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BBE54" w14:textId="27E440D6" w:rsidR="00352053" w:rsidRPr="00420CCF" w:rsidRDefault="00352053" w:rsidP="00352053">
      <w:pPr>
        <w:ind w:leftChars="-36" w:left="283" w:hangingChars="149" w:hanging="359"/>
        <w:rPr>
          <w:b/>
          <w:color w:val="FF0000"/>
          <w:sz w:val="24"/>
          <w:szCs w:val="24"/>
          <w:highlight w:val="yellow"/>
        </w:rPr>
      </w:pPr>
      <w:bookmarkStart w:id="0" w:name="_GoBack"/>
      <w:bookmarkEnd w:id="0"/>
      <w:r>
        <w:rPr>
          <w:rFonts w:hint="eastAsia"/>
          <w:b/>
          <w:sz w:val="24"/>
          <w:szCs w:val="24"/>
        </w:rPr>
        <w:t>Ⅰ</w:t>
      </w:r>
      <w:r w:rsidRPr="00420CCF">
        <w:rPr>
          <w:rFonts w:hint="eastAsia"/>
          <w:b/>
          <w:sz w:val="24"/>
          <w:szCs w:val="24"/>
        </w:rPr>
        <w:t xml:space="preserve">　</w:t>
      </w:r>
      <w:r w:rsidR="009E4214" w:rsidRPr="009E4214">
        <w:rPr>
          <w:rFonts w:hint="eastAsia"/>
          <w:b/>
          <w:sz w:val="24"/>
          <w:szCs w:val="24"/>
        </w:rPr>
        <w:t xml:space="preserve">I  </w:t>
      </w:r>
      <w:r w:rsidR="009E4214" w:rsidRPr="009E4214">
        <w:rPr>
          <w:rFonts w:hint="eastAsia"/>
          <w:b/>
          <w:sz w:val="24"/>
          <w:szCs w:val="24"/>
        </w:rPr>
        <w:t>平成</w:t>
      </w:r>
      <w:r w:rsidR="009E4214" w:rsidRPr="009E4214">
        <w:rPr>
          <w:rFonts w:hint="eastAsia"/>
          <w:b/>
          <w:sz w:val="24"/>
          <w:szCs w:val="24"/>
        </w:rPr>
        <w:t>25</w:t>
      </w:r>
      <w:r w:rsidR="009E4214" w:rsidRPr="009E4214">
        <w:rPr>
          <w:rFonts w:hint="eastAsia"/>
          <w:b/>
          <w:sz w:val="24"/>
          <w:szCs w:val="24"/>
        </w:rPr>
        <w:t>年度改訂薬学教育（以降、改訂版コアカリ）モデル・コアカリキュラムの基本理念である</w:t>
      </w:r>
      <w:r w:rsidRPr="00420CCF">
        <w:rPr>
          <w:rFonts w:hint="eastAsia"/>
          <w:b/>
          <w:sz w:val="24"/>
          <w:szCs w:val="24"/>
        </w:rPr>
        <w:t>【薬剤師として求められる基本的な資質】について伺</w:t>
      </w:r>
      <w:r>
        <w:rPr>
          <w:rFonts w:hint="eastAsia"/>
          <w:b/>
          <w:sz w:val="24"/>
          <w:szCs w:val="24"/>
        </w:rPr>
        <w:t>い</w:t>
      </w:r>
      <w:r w:rsidRPr="00420CCF">
        <w:rPr>
          <w:rFonts w:hint="eastAsia"/>
          <w:b/>
          <w:sz w:val="24"/>
          <w:szCs w:val="24"/>
        </w:rPr>
        <w:t>ます。ご担当領域の講義・実習等が</w:t>
      </w:r>
      <w:r w:rsidR="009A3F8C">
        <w:rPr>
          <w:rFonts w:hint="eastAsia"/>
          <w:b/>
          <w:sz w:val="24"/>
          <w:szCs w:val="24"/>
        </w:rPr>
        <w:t>資質の</w:t>
      </w:r>
      <w:r w:rsidR="009A3F8C" w:rsidRPr="00420CCF">
        <w:rPr>
          <w:rFonts w:hint="eastAsia"/>
          <w:b/>
          <w:sz w:val="24"/>
          <w:szCs w:val="24"/>
        </w:rPr>
        <w:t>醸成</w:t>
      </w:r>
      <w:r w:rsidR="009A3F8C">
        <w:rPr>
          <w:rFonts w:hint="eastAsia"/>
          <w:b/>
          <w:sz w:val="24"/>
          <w:szCs w:val="24"/>
        </w:rPr>
        <w:t>に</w:t>
      </w:r>
      <w:r w:rsidRPr="00420CCF">
        <w:rPr>
          <w:rFonts w:hint="eastAsia"/>
          <w:b/>
          <w:sz w:val="24"/>
          <w:szCs w:val="24"/>
        </w:rPr>
        <w:t>役立つ程度としてあてはまる数字に</w:t>
      </w:r>
      <w:r w:rsidRPr="00420CCF">
        <w:rPr>
          <w:rFonts w:ascii="ＭＳ ゴシック" w:eastAsia="ＭＳ ゴシック" w:hAnsi="ＭＳ ゴシック" w:hint="eastAsia"/>
          <w:b/>
          <w:sz w:val="24"/>
          <w:szCs w:val="24"/>
        </w:rPr>
        <w:t>○を付けてください。</w:t>
      </w:r>
    </w:p>
    <w:tbl>
      <w:tblPr>
        <w:tblStyle w:val="a3"/>
        <w:tblW w:w="10458" w:type="dxa"/>
        <w:tblInd w:w="-5" w:type="dxa"/>
        <w:tblLayout w:type="fixed"/>
        <w:tblLook w:val="04A0" w:firstRow="1" w:lastRow="0" w:firstColumn="1" w:lastColumn="0" w:noHBand="0" w:noVBand="1"/>
      </w:tblPr>
      <w:tblGrid>
        <w:gridCol w:w="7623"/>
        <w:gridCol w:w="567"/>
        <w:gridCol w:w="567"/>
        <w:gridCol w:w="567"/>
        <w:gridCol w:w="567"/>
        <w:gridCol w:w="567"/>
      </w:tblGrid>
      <w:tr w:rsidR="00352053" w:rsidRPr="00CF70E8" w14:paraId="3883AFDB" w14:textId="77777777" w:rsidTr="000412C0">
        <w:tc>
          <w:tcPr>
            <w:tcW w:w="7623" w:type="dxa"/>
          </w:tcPr>
          <w:p w14:paraId="4AB146A0" w14:textId="77777777" w:rsidR="00352053" w:rsidRPr="00CF70E8" w:rsidRDefault="00352053" w:rsidP="000412C0">
            <w:pPr>
              <w:snapToGrid w:val="0"/>
            </w:pPr>
          </w:p>
        </w:tc>
        <w:tc>
          <w:tcPr>
            <w:tcW w:w="567" w:type="dxa"/>
          </w:tcPr>
          <w:p w14:paraId="0DEF451D" w14:textId="77777777" w:rsidR="00352053" w:rsidRPr="00CF70E8" w:rsidRDefault="00352053" w:rsidP="000412C0">
            <w:pPr>
              <w:adjustRightInd w:val="0"/>
              <w:snapToGrid w:val="0"/>
              <w:spacing w:line="100" w:lineRule="atLeast"/>
              <w:jc w:val="center"/>
            </w:pPr>
            <w:r>
              <w:rPr>
                <w:rFonts w:hint="eastAsia"/>
              </w:rPr>
              <w:t>非常に役立つ</w:t>
            </w:r>
          </w:p>
        </w:tc>
        <w:tc>
          <w:tcPr>
            <w:tcW w:w="567" w:type="dxa"/>
          </w:tcPr>
          <w:p w14:paraId="2F3B2CF9" w14:textId="77777777" w:rsidR="00352053" w:rsidRDefault="00352053" w:rsidP="000412C0">
            <w:pPr>
              <w:adjustRightInd w:val="0"/>
              <w:snapToGrid w:val="0"/>
              <w:spacing w:line="100" w:lineRule="atLeast"/>
              <w:jc w:val="center"/>
            </w:pPr>
            <w:r>
              <w:rPr>
                <w:rFonts w:hint="eastAsia"/>
              </w:rPr>
              <w:t>ある程度</w:t>
            </w:r>
          </w:p>
          <w:p w14:paraId="0C391238" w14:textId="77777777" w:rsidR="00352053" w:rsidRPr="00CF70E8" w:rsidRDefault="00352053" w:rsidP="000412C0">
            <w:pPr>
              <w:adjustRightInd w:val="0"/>
              <w:snapToGrid w:val="0"/>
              <w:spacing w:line="100" w:lineRule="atLeast"/>
              <w:jc w:val="center"/>
            </w:pPr>
            <w:r>
              <w:rPr>
                <w:rFonts w:hint="eastAsia"/>
              </w:rPr>
              <w:t>は役立つ</w:t>
            </w:r>
          </w:p>
        </w:tc>
        <w:tc>
          <w:tcPr>
            <w:tcW w:w="567" w:type="dxa"/>
          </w:tcPr>
          <w:p w14:paraId="047CA5F2" w14:textId="77777777" w:rsidR="00352053" w:rsidRPr="00CF70E8" w:rsidRDefault="00352053" w:rsidP="000412C0">
            <w:pPr>
              <w:adjustRightInd w:val="0"/>
              <w:snapToGrid w:val="0"/>
              <w:spacing w:line="100" w:lineRule="atLeast"/>
              <w:jc w:val="center"/>
            </w:pPr>
            <w:r w:rsidRPr="00CF70E8">
              <w:rPr>
                <w:rFonts w:hint="eastAsia"/>
              </w:rPr>
              <w:t>どちらともいえない</w:t>
            </w:r>
          </w:p>
        </w:tc>
        <w:tc>
          <w:tcPr>
            <w:tcW w:w="567" w:type="dxa"/>
          </w:tcPr>
          <w:p w14:paraId="3CF6DFD9" w14:textId="77777777" w:rsidR="00352053" w:rsidRPr="00CF70E8" w:rsidRDefault="00352053" w:rsidP="000412C0">
            <w:pPr>
              <w:adjustRightInd w:val="0"/>
              <w:snapToGrid w:val="0"/>
              <w:spacing w:line="100" w:lineRule="atLeast"/>
              <w:jc w:val="center"/>
            </w:pPr>
            <w:r w:rsidRPr="00CF70E8">
              <w:rPr>
                <w:rFonts w:hint="eastAsia"/>
              </w:rPr>
              <w:t>あまり</w:t>
            </w:r>
            <w:r>
              <w:rPr>
                <w:rFonts w:hint="eastAsia"/>
              </w:rPr>
              <w:t>役立たない</w:t>
            </w:r>
          </w:p>
        </w:tc>
        <w:tc>
          <w:tcPr>
            <w:tcW w:w="567" w:type="dxa"/>
          </w:tcPr>
          <w:p w14:paraId="65F664BE" w14:textId="77777777" w:rsidR="00352053" w:rsidRPr="00CF70E8" w:rsidRDefault="00352053" w:rsidP="000412C0">
            <w:pPr>
              <w:adjustRightInd w:val="0"/>
              <w:snapToGrid w:val="0"/>
              <w:spacing w:line="100" w:lineRule="atLeast"/>
              <w:jc w:val="center"/>
            </w:pPr>
            <w:r>
              <w:rPr>
                <w:rFonts w:hint="eastAsia"/>
              </w:rPr>
              <w:t>全く役立たない</w:t>
            </w:r>
          </w:p>
        </w:tc>
      </w:tr>
      <w:tr w:rsidR="00352053" w:rsidRPr="00CF70E8" w14:paraId="20141F4F" w14:textId="77777777" w:rsidTr="000412C0">
        <w:tc>
          <w:tcPr>
            <w:tcW w:w="7623" w:type="dxa"/>
          </w:tcPr>
          <w:p w14:paraId="2EFE2E70" w14:textId="77777777" w:rsidR="00352053" w:rsidRPr="00CF70E8" w:rsidRDefault="00352053" w:rsidP="000412C0">
            <w:r w:rsidRPr="0040574C">
              <w:rPr>
                <w:rFonts w:hint="eastAsia"/>
              </w:rPr>
              <w:t>医療の担い手として、豊かな人間性と、生命の尊厳についての深い認識をもち、薬剤師の義務及び法令を遵守するとともに、人の命と健康な生活を守る使命感、責任感及び倫理観を有する</w:t>
            </w:r>
            <w:r>
              <w:rPr>
                <w:rFonts w:hint="eastAsia"/>
              </w:rPr>
              <w:t>（薬剤師としての心構え）</w:t>
            </w:r>
          </w:p>
        </w:tc>
        <w:tc>
          <w:tcPr>
            <w:tcW w:w="567" w:type="dxa"/>
            <w:vAlign w:val="center"/>
          </w:tcPr>
          <w:p w14:paraId="68485C45" w14:textId="77777777" w:rsidR="00352053" w:rsidRPr="00CF70E8" w:rsidRDefault="00352053" w:rsidP="000412C0">
            <w:pPr>
              <w:jc w:val="center"/>
            </w:pPr>
            <w:r w:rsidRPr="00CF70E8">
              <w:rPr>
                <w:rFonts w:hint="eastAsia"/>
              </w:rPr>
              <w:t>５</w:t>
            </w:r>
          </w:p>
        </w:tc>
        <w:tc>
          <w:tcPr>
            <w:tcW w:w="567" w:type="dxa"/>
            <w:vAlign w:val="center"/>
          </w:tcPr>
          <w:p w14:paraId="3B08BE40" w14:textId="77777777" w:rsidR="00352053" w:rsidRPr="00CF70E8" w:rsidRDefault="00352053" w:rsidP="000412C0">
            <w:pPr>
              <w:jc w:val="center"/>
            </w:pPr>
            <w:r w:rsidRPr="00CF70E8">
              <w:rPr>
                <w:rFonts w:hint="eastAsia"/>
              </w:rPr>
              <w:t>４</w:t>
            </w:r>
          </w:p>
        </w:tc>
        <w:tc>
          <w:tcPr>
            <w:tcW w:w="567" w:type="dxa"/>
            <w:vAlign w:val="center"/>
          </w:tcPr>
          <w:p w14:paraId="59776867" w14:textId="77777777" w:rsidR="00352053" w:rsidRPr="00CF70E8" w:rsidRDefault="00352053" w:rsidP="000412C0">
            <w:pPr>
              <w:jc w:val="center"/>
            </w:pPr>
            <w:r w:rsidRPr="00CF70E8">
              <w:rPr>
                <w:rFonts w:hint="eastAsia"/>
              </w:rPr>
              <w:t>３</w:t>
            </w:r>
          </w:p>
        </w:tc>
        <w:tc>
          <w:tcPr>
            <w:tcW w:w="567" w:type="dxa"/>
            <w:vAlign w:val="center"/>
          </w:tcPr>
          <w:p w14:paraId="54ED1860" w14:textId="77777777" w:rsidR="00352053" w:rsidRPr="00CF70E8" w:rsidRDefault="00352053" w:rsidP="000412C0">
            <w:pPr>
              <w:jc w:val="center"/>
            </w:pPr>
            <w:r w:rsidRPr="00CF70E8">
              <w:rPr>
                <w:rFonts w:hint="eastAsia"/>
              </w:rPr>
              <w:t>２</w:t>
            </w:r>
          </w:p>
        </w:tc>
        <w:tc>
          <w:tcPr>
            <w:tcW w:w="567" w:type="dxa"/>
            <w:vAlign w:val="center"/>
          </w:tcPr>
          <w:p w14:paraId="26CCF65D" w14:textId="77777777" w:rsidR="00352053" w:rsidRPr="00CF70E8" w:rsidRDefault="00352053" w:rsidP="000412C0">
            <w:pPr>
              <w:jc w:val="center"/>
            </w:pPr>
            <w:r w:rsidRPr="00CF70E8">
              <w:rPr>
                <w:rFonts w:hint="eastAsia"/>
              </w:rPr>
              <w:t>１</w:t>
            </w:r>
          </w:p>
        </w:tc>
      </w:tr>
      <w:tr w:rsidR="00352053" w:rsidRPr="00CF70E8" w14:paraId="327F0C7E" w14:textId="77777777" w:rsidTr="000412C0">
        <w:tc>
          <w:tcPr>
            <w:tcW w:w="7623" w:type="dxa"/>
          </w:tcPr>
          <w:p w14:paraId="3F01E527" w14:textId="77777777" w:rsidR="00352053" w:rsidRPr="0040574C" w:rsidRDefault="00352053" w:rsidP="000412C0">
            <w:r w:rsidRPr="0040574C">
              <w:rPr>
                <w:rFonts w:hint="eastAsia"/>
              </w:rPr>
              <w:t>患者の人権を尊重し、患者及びその家族の秘密を守り、常に患者・生活者の立場にたって、これらの人々の安全と利益を最優先する</w:t>
            </w:r>
          </w:p>
          <w:p w14:paraId="46C0DFA3" w14:textId="77777777" w:rsidR="00352053" w:rsidRPr="00CF70E8" w:rsidRDefault="00352053" w:rsidP="000412C0">
            <w:r>
              <w:rPr>
                <w:rFonts w:hint="eastAsia"/>
              </w:rPr>
              <w:t>（患者・生活者本位の視点）</w:t>
            </w:r>
          </w:p>
        </w:tc>
        <w:tc>
          <w:tcPr>
            <w:tcW w:w="567" w:type="dxa"/>
            <w:vAlign w:val="center"/>
          </w:tcPr>
          <w:p w14:paraId="70503B37" w14:textId="77777777" w:rsidR="00352053" w:rsidRPr="00CF70E8" w:rsidRDefault="00352053" w:rsidP="000412C0">
            <w:pPr>
              <w:jc w:val="center"/>
            </w:pPr>
            <w:r w:rsidRPr="00CF70E8">
              <w:rPr>
                <w:rFonts w:hint="eastAsia"/>
              </w:rPr>
              <w:t>５</w:t>
            </w:r>
          </w:p>
        </w:tc>
        <w:tc>
          <w:tcPr>
            <w:tcW w:w="567" w:type="dxa"/>
            <w:vAlign w:val="center"/>
          </w:tcPr>
          <w:p w14:paraId="50FCA65D" w14:textId="77777777" w:rsidR="00352053" w:rsidRPr="00CF70E8" w:rsidRDefault="00352053" w:rsidP="000412C0">
            <w:pPr>
              <w:jc w:val="center"/>
            </w:pPr>
            <w:r w:rsidRPr="00CF70E8">
              <w:rPr>
                <w:rFonts w:hint="eastAsia"/>
              </w:rPr>
              <w:t>４</w:t>
            </w:r>
          </w:p>
        </w:tc>
        <w:tc>
          <w:tcPr>
            <w:tcW w:w="567" w:type="dxa"/>
            <w:vAlign w:val="center"/>
          </w:tcPr>
          <w:p w14:paraId="07872185" w14:textId="77777777" w:rsidR="00352053" w:rsidRPr="00CF70E8" w:rsidRDefault="00352053" w:rsidP="000412C0">
            <w:pPr>
              <w:jc w:val="center"/>
            </w:pPr>
            <w:r w:rsidRPr="00CF70E8">
              <w:rPr>
                <w:rFonts w:hint="eastAsia"/>
              </w:rPr>
              <w:t>３</w:t>
            </w:r>
          </w:p>
        </w:tc>
        <w:tc>
          <w:tcPr>
            <w:tcW w:w="567" w:type="dxa"/>
            <w:vAlign w:val="center"/>
          </w:tcPr>
          <w:p w14:paraId="661D95B9" w14:textId="77777777" w:rsidR="00352053" w:rsidRPr="00CF70E8" w:rsidRDefault="00352053" w:rsidP="000412C0">
            <w:pPr>
              <w:jc w:val="center"/>
            </w:pPr>
            <w:r w:rsidRPr="00CF70E8">
              <w:rPr>
                <w:rFonts w:hint="eastAsia"/>
              </w:rPr>
              <w:t>２</w:t>
            </w:r>
          </w:p>
        </w:tc>
        <w:tc>
          <w:tcPr>
            <w:tcW w:w="567" w:type="dxa"/>
            <w:vAlign w:val="center"/>
          </w:tcPr>
          <w:p w14:paraId="1805D312" w14:textId="77777777" w:rsidR="00352053" w:rsidRPr="00CF70E8" w:rsidRDefault="00352053" w:rsidP="000412C0">
            <w:pPr>
              <w:jc w:val="center"/>
            </w:pPr>
            <w:r w:rsidRPr="00CF70E8">
              <w:rPr>
                <w:rFonts w:hint="eastAsia"/>
              </w:rPr>
              <w:t>１</w:t>
            </w:r>
          </w:p>
        </w:tc>
      </w:tr>
      <w:tr w:rsidR="00352053" w:rsidRPr="00CF70E8" w14:paraId="3AC70B5B" w14:textId="77777777" w:rsidTr="000412C0">
        <w:tc>
          <w:tcPr>
            <w:tcW w:w="7623" w:type="dxa"/>
          </w:tcPr>
          <w:p w14:paraId="4F0F0508" w14:textId="77777777" w:rsidR="00352053" w:rsidRPr="0040574C" w:rsidRDefault="00352053" w:rsidP="000412C0">
            <w:r w:rsidRPr="0040574C">
              <w:rPr>
                <w:rFonts w:hint="eastAsia"/>
              </w:rPr>
              <w:t>患者・生活者、他職種から情報を適切に収集し、これらの人々に有益な情報を提供するためのコミュニケーション能力を有する。</w:t>
            </w:r>
          </w:p>
          <w:p w14:paraId="0E40D3C8" w14:textId="77777777" w:rsidR="00352053" w:rsidRPr="00CF70E8" w:rsidRDefault="00352053" w:rsidP="000412C0">
            <w:r>
              <w:rPr>
                <w:rFonts w:hint="eastAsia"/>
              </w:rPr>
              <w:t>（コミュニケーション能力）</w:t>
            </w:r>
          </w:p>
        </w:tc>
        <w:tc>
          <w:tcPr>
            <w:tcW w:w="567" w:type="dxa"/>
            <w:vAlign w:val="center"/>
          </w:tcPr>
          <w:p w14:paraId="68096B42" w14:textId="77777777" w:rsidR="00352053" w:rsidRPr="00CF70E8" w:rsidRDefault="00352053" w:rsidP="000412C0">
            <w:pPr>
              <w:jc w:val="center"/>
            </w:pPr>
            <w:r w:rsidRPr="00CF70E8">
              <w:rPr>
                <w:rFonts w:hint="eastAsia"/>
              </w:rPr>
              <w:t>５</w:t>
            </w:r>
          </w:p>
        </w:tc>
        <w:tc>
          <w:tcPr>
            <w:tcW w:w="567" w:type="dxa"/>
            <w:vAlign w:val="center"/>
          </w:tcPr>
          <w:p w14:paraId="4C64A761" w14:textId="77777777" w:rsidR="00352053" w:rsidRPr="00CF70E8" w:rsidRDefault="00352053" w:rsidP="000412C0">
            <w:pPr>
              <w:jc w:val="center"/>
            </w:pPr>
            <w:r w:rsidRPr="00CF70E8">
              <w:rPr>
                <w:rFonts w:hint="eastAsia"/>
              </w:rPr>
              <w:t>４</w:t>
            </w:r>
          </w:p>
        </w:tc>
        <w:tc>
          <w:tcPr>
            <w:tcW w:w="567" w:type="dxa"/>
            <w:vAlign w:val="center"/>
          </w:tcPr>
          <w:p w14:paraId="4C761D5D" w14:textId="77777777" w:rsidR="00352053" w:rsidRPr="00CF70E8" w:rsidRDefault="00352053" w:rsidP="000412C0">
            <w:pPr>
              <w:jc w:val="center"/>
            </w:pPr>
            <w:r w:rsidRPr="00CF70E8">
              <w:rPr>
                <w:rFonts w:hint="eastAsia"/>
              </w:rPr>
              <w:t>３</w:t>
            </w:r>
          </w:p>
        </w:tc>
        <w:tc>
          <w:tcPr>
            <w:tcW w:w="567" w:type="dxa"/>
            <w:vAlign w:val="center"/>
          </w:tcPr>
          <w:p w14:paraId="6A514C8D" w14:textId="77777777" w:rsidR="00352053" w:rsidRPr="00CF70E8" w:rsidRDefault="00352053" w:rsidP="000412C0">
            <w:pPr>
              <w:jc w:val="center"/>
            </w:pPr>
            <w:r w:rsidRPr="00CF70E8">
              <w:rPr>
                <w:rFonts w:hint="eastAsia"/>
              </w:rPr>
              <w:t>２</w:t>
            </w:r>
          </w:p>
        </w:tc>
        <w:tc>
          <w:tcPr>
            <w:tcW w:w="567" w:type="dxa"/>
            <w:vAlign w:val="center"/>
          </w:tcPr>
          <w:p w14:paraId="4BF2C046" w14:textId="77777777" w:rsidR="00352053" w:rsidRPr="00CF70E8" w:rsidRDefault="00352053" w:rsidP="000412C0">
            <w:pPr>
              <w:jc w:val="center"/>
            </w:pPr>
            <w:r w:rsidRPr="00CF70E8">
              <w:rPr>
                <w:rFonts w:hint="eastAsia"/>
              </w:rPr>
              <w:t>１</w:t>
            </w:r>
          </w:p>
        </w:tc>
      </w:tr>
      <w:tr w:rsidR="00352053" w:rsidRPr="00CF70E8" w14:paraId="3055DC79" w14:textId="77777777" w:rsidTr="000412C0">
        <w:tc>
          <w:tcPr>
            <w:tcW w:w="7623" w:type="dxa"/>
          </w:tcPr>
          <w:p w14:paraId="010B784E" w14:textId="77777777" w:rsidR="00352053" w:rsidRPr="00CF70E8" w:rsidRDefault="00352053" w:rsidP="000412C0">
            <w:r w:rsidRPr="0040574C">
              <w:rPr>
                <w:rFonts w:hint="eastAsia"/>
              </w:rPr>
              <w:t>医療機関や地域における医療チームに積極的</w:t>
            </w:r>
            <w:r>
              <w:rPr>
                <w:rFonts w:hint="eastAsia"/>
              </w:rPr>
              <w:t>に参画し、相互の尊重のもとに薬剤師に求められる行動を適切にとる（チーム医療への参画）</w:t>
            </w:r>
          </w:p>
        </w:tc>
        <w:tc>
          <w:tcPr>
            <w:tcW w:w="567" w:type="dxa"/>
            <w:vAlign w:val="center"/>
          </w:tcPr>
          <w:p w14:paraId="3012FE6F" w14:textId="77777777" w:rsidR="00352053" w:rsidRPr="00CF70E8" w:rsidRDefault="00352053" w:rsidP="000412C0">
            <w:pPr>
              <w:jc w:val="center"/>
            </w:pPr>
            <w:r w:rsidRPr="00CF70E8">
              <w:rPr>
                <w:rFonts w:hint="eastAsia"/>
              </w:rPr>
              <w:t>５</w:t>
            </w:r>
          </w:p>
        </w:tc>
        <w:tc>
          <w:tcPr>
            <w:tcW w:w="567" w:type="dxa"/>
            <w:vAlign w:val="center"/>
          </w:tcPr>
          <w:p w14:paraId="63B7C7B5" w14:textId="77777777" w:rsidR="00352053" w:rsidRPr="00CF70E8" w:rsidRDefault="00352053" w:rsidP="000412C0">
            <w:pPr>
              <w:jc w:val="center"/>
            </w:pPr>
            <w:r w:rsidRPr="00CF70E8">
              <w:rPr>
                <w:rFonts w:hint="eastAsia"/>
              </w:rPr>
              <w:t>４</w:t>
            </w:r>
          </w:p>
        </w:tc>
        <w:tc>
          <w:tcPr>
            <w:tcW w:w="567" w:type="dxa"/>
            <w:vAlign w:val="center"/>
          </w:tcPr>
          <w:p w14:paraId="1C7558DD" w14:textId="77777777" w:rsidR="00352053" w:rsidRPr="00CF70E8" w:rsidRDefault="00352053" w:rsidP="000412C0">
            <w:pPr>
              <w:jc w:val="center"/>
            </w:pPr>
            <w:r w:rsidRPr="00CF70E8">
              <w:rPr>
                <w:rFonts w:hint="eastAsia"/>
              </w:rPr>
              <w:t>３</w:t>
            </w:r>
          </w:p>
        </w:tc>
        <w:tc>
          <w:tcPr>
            <w:tcW w:w="567" w:type="dxa"/>
            <w:vAlign w:val="center"/>
          </w:tcPr>
          <w:p w14:paraId="5CDED9DE" w14:textId="77777777" w:rsidR="00352053" w:rsidRPr="00CF70E8" w:rsidRDefault="00352053" w:rsidP="000412C0">
            <w:pPr>
              <w:jc w:val="center"/>
            </w:pPr>
            <w:r w:rsidRPr="00CF70E8">
              <w:rPr>
                <w:rFonts w:hint="eastAsia"/>
              </w:rPr>
              <w:t>２</w:t>
            </w:r>
          </w:p>
        </w:tc>
        <w:tc>
          <w:tcPr>
            <w:tcW w:w="567" w:type="dxa"/>
            <w:vAlign w:val="center"/>
          </w:tcPr>
          <w:p w14:paraId="6C5913B4" w14:textId="77777777" w:rsidR="00352053" w:rsidRPr="00CF70E8" w:rsidRDefault="00352053" w:rsidP="000412C0">
            <w:pPr>
              <w:jc w:val="center"/>
            </w:pPr>
            <w:r w:rsidRPr="00CF70E8">
              <w:rPr>
                <w:rFonts w:hint="eastAsia"/>
              </w:rPr>
              <w:t>１</w:t>
            </w:r>
          </w:p>
        </w:tc>
      </w:tr>
      <w:tr w:rsidR="00352053" w:rsidRPr="00CF70E8" w14:paraId="54EC5B1A" w14:textId="77777777" w:rsidTr="000412C0">
        <w:tc>
          <w:tcPr>
            <w:tcW w:w="7623" w:type="dxa"/>
          </w:tcPr>
          <w:p w14:paraId="68F7E000" w14:textId="77777777" w:rsidR="00352053" w:rsidRPr="00D35D6B" w:rsidRDefault="00352053" w:rsidP="000412C0">
            <w:r w:rsidRPr="0040574C">
              <w:rPr>
                <w:rFonts w:hint="eastAsia"/>
              </w:rPr>
              <w:t>生体及び環境に対する医薬品・化学物質等の影響を理解するために必要な科学に関する基本的知識・技能・態度を有する</w:t>
            </w:r>
            <w:r>
              <w:rPr>
                <w:rFonts w:hint="eastAsia"/>
              </w:rPr>
              <w:t>（基礎的な科学力）</w:t>
            </w:r>
          </w:p>
        </w:tc>
        <w:tc>
          <w:tcPr>
            <w:tcW w:w="567" w:type="dxa"/>
            <w:vAlign w:val="center"/>
          </w:tcPr>
          <w:p w14:paraId="08595C3C" w14:textId="77777777" w:rsidR="00352053" w:rsidRPr="00CF70E8" w:rsidRDefault="00352053" w:rsidP="000412C0">
            <w:pPr>
              <w:jc w:val="center"/>
            </w:pPr>
            <w:r w:rsidRPr="00CF70E8">
              <w:rPr>
                <w:rFonts w:hint="eastAsia"/>
              </w:rPr>
              <w:t>５</w:t>
            </w:r>
          </w:p>
        </w:tc>
        <w:tc>
          <w:tcPr>
            <w:tcW w:w="567" w:type="dxa"/>
            <w:vAlign w:val="center"/>
          </w:tcPr>
          <w:p w14:paraId="6734236A" w14:textId="77777777" w:rsidR="00352053" w:rsidRPr="00CF70E8" w:rsidRDefault="00352053" w:rsidP="000412C0">
            <w:pPr>
              <w:jc w:val="center"/>
            </w:pPr>
            <w:r w:rsidRPr="00CF70E8">
              <w:rPr>
                <w:rFonts w:hint="eastAsia"/>
              </w:rPr>
              <w:t>４</w:t>
            </w:r>
          </w:p>
        </w:tc>
        <w:tc>
          <w:tcPr>
            <w:tcW w:w="567" w:type="dxa"/>
            <w:vAlign w:val="center"/>
          </w:tcPr>
          <w:p w14:paraId="563F8D7F" w14:textId="77777777" w:rsidR="00352053" w:rsidRPr="00CF70E8" w:rsidRDefault="00352053" w:rsidP="000412C0">
            <w:pPr>
              <w:jc w:val="center"/>
            </w:pPr>
            <w:r w:rsidRPr="00CF70E8">
              <w:rPr>
                <w:rFonts w:hint="eastAsia"/>
              </w:rPr>
              <w:t>３</w:t>
            </w:r>
          </w:p>
        </w:tc>
        <w:tc>
          <w:tcPr>
            <w:tcW w:w="567" w:type="dxa"/>
            <w:vAlign w:val="center"/>
          </w:tcPr>
          <w:p w14:paraId="5F2421DE" w14:textId="77777777" w:rsidR="00352053" w:rsidRPr="00CF70E8" w:rsidRDefault="00352053" w:rsidP="000412C0">
            <w:pPr>
              <w:jc w:val="center"/>
            </w:pPr>
            <w:r w:rsidRPr="00CF70E8">
              <w:rPr>
                <w:rFonts w:hint="eastAsia"/>
              </w:rPr>
              <w:t>２</w:t>
            </w:r>
          </w:p>
        </w:tc>
        <w:tc>
          <w:tcPr>
            <w:tcW w:w="567" w:type="dxa"/>
            <w:vAlign w:val="center"/>
          </w:tcPr>
          <w:p w14:paraId="08342E99" w14:textId="77777777" w:rsidR="00352053" w:rsidRPr="00CF70E8" w:rsidRDefault="00352053" w:rsidP="000412C0">
            <w:pPr>
              <w:jc w:val="center"/>
            </w:pPr>
            <w:r w:rsidRPr="00CF70E8">
              <w:rPr>
                <w:rFonts w:hint="eastAsia"/>
              </w:rPr>
              <w:t>１</w:t>
            </w:r>
          </w:p>
        </w:tc>
      </w:tr>
      <w:tr w:rsidR="00352053" w:rsidRPr="00CF70E8" w14:paraId="427068EB" w14:textId="77777777" w:rsidTr="000412C0">
        <w:tc>
          <w:tcPr>
            <w:tcW w:w="7623" w:type="dxa"/>
          </w:tcPr>
          <w:p w14:paraId="0A6FE524" w14:textId="77777777" w:rsidR="00352053" w:rsidRPr="00CF70E8" w:rsidRDefault="00352053" w:rsidP="000412C0">
            <w:r w:rsidRPr="0040574C">
              <w:rPr>
                <w:rFonts w:hint="eastAsia"/>
              </w:rPr>
              <w:t>薬物療法を総合的に評価し、安全で有効な医薬品の使用を推進するために、医薬品を供給し、調剤、服薬指導、処方設計の提案等の薬学的管理を実践する能力を有する</w:t>
            </w:r>
            <w:r>
              <w:rPr>
                <w:rFonts w:hint="eastAsia"/>
              </w:rPr>
              <w:t>（薬物療法における実践能力）</w:t>
            </w:r>
          </w:p>
        </w:tc>
        <w:tc>
          <w:tcPr>
            <w:tcW w:w="567" w:type="dxa"/>
            <w:vAlign w:val="center"/>
          </w:tcPr>
          <w:p w14:paraId="01B650C0" w14:textId="77777777" w:rsidR="00352053" w:rsidRPr="00CF70E8" w:rsidRDefault="00352053" w:rsidP="000412C0">
            <w:pPr>
              <w:jc w:val="center"/>
            </w:pPr>
            <w:r w:rsidRPr="00CF70E8">
              <w:rPr>
                <w:rFonts w:hint="eastAsia"/>
              </w:rPr>
              <w:t>５</w:t>
            </w:r>
          </w:p>
        </w:tc>
        <w:tc>
          <w:tcPr>
            <w:tcW w:w="567" w:type="dxa"/>
            <w:vAlign w:val="center"/>
          </w:tcPr>
          <w:p w14:paraId="4A4491D8" w14:textId="77777777" w:rsidR="00352053" w:rsidRPr="00CF70E8" w:rsidRDefault="00352053" w:rsidP="000412C0">
            <w:pPr>
              <w:jc w:val="center"/>
            </w:pPr>
            <w:r w:rsidRPr="00CF70E8">
              <w:rPr>
                <w:rFonts w:hint="eastAsia"/>
              </w:rPr>
              <w:t>４</w:t>
            </w:r>
          </w:p>
        </w:tc>
        <w:tc>
          <w:tcPr>
            <w:tcW w:w="567" w:type="dxa"/>
            <w:vAlign w:val="center"/>
          </w:tcPr>
          <w:p w14:paraId="439BD8DF" w14:textId="77777777" w:rsidR="00352053" w:rsidRPr="00CF70E8" w:rsidRDefault="00352053" w:rsidP="000412C0">
            <w:pPr>
              <w:jc w:val="center"/>
            </w:pPr>
            <w:r w:rsidRPr="00CF70E8">
              <w:rPr>
                <w:rFonts w:hint="eastAsia"/>
              </w:rPr>
              <w:t>３</w:t>
            </w:r>
          </w:p>
        </w:tc>
        <w:tc>
          <w:tcPr>
            <w:tcW w:w="567" w:type="dxa"/>
            <w:vAlign w:val="center"/>
          </w:tcPr>
          <w:p w14:paraId="4CDBC5D7" w14:textId="77777777" w:rsidR="00352053" w:rsidRPr="00CF70E8" w:rsidRDefault="00352053" w:rsidP="000412C0">
            <w:pPr>
              <w:jc w:val="center"/>
            </w:pPr>
            <w:r w:rsidRPr="00CF70E8">
              <w:rPr>
                <w:rFonts w:hint="eastAsia"/>
              </w:rPr>
              <w:t>２</w:t>
            </w:r>
          </w:p>
        </w:tc>
        <w:tc>
          <w:tcPr>
            <w:tcW w:w="567" w:type="dxa"/>
            <w:vAlign w:val="center"/>
          </w:tcPr>
          <w:p w14:paraId="2641B95A" w14:textId="77777777" w:rsidR="00352053" w:rsidRPr="00CF70E8" w:rsidRDefault="00352053" w:rsidP="000412C0">
            <w:pPr>
              <w:jc w:val="center"/>
            </w:pPr>
            <w:r w:rsidRPr="00CF70E8">
              <w:rPr>
                <w:rFonts w:hint="eastAsia"/>
              </w:rPr>
              <w:t>１</w:t>
            </w:r>
          </w:p>
        </w:tc>
      </w:tr>
      <w:tr w:rsidR="00352053" w:rsidRPr="00CF70E8" w14:paraId="4E11AB8A" w14:textId="77777777" w:rsidTr="000412C0">
        <w:tc>
          <w:tcPr>
            <w:tcW w:w="7623" w:type="dxa"/>
          </w:tcPr>
          <w:p w14:paraId="6D75D430" w14:textId="77777777" w:rsidR="00352053" w:rsidRPr="00CF70E8" w:rsidRDefault="00352053" w:rsidP="000412C0">
            <w:r w:rsidRPr="00353B40">
              <w:rPr>
                <w:rFonts w:hint="eastAsia"/>
              </w:rPr>
              <w:t>地域の保健、医療、福祉、介護及び行政等に参画・連携して、地域における人々の健康増進、公衆衛生の向上に貢献する能力を有する</w:t>
            </w:r>
            <w:r>
              <w:rPr>
                <w:rFonts w:hint="eastAsia"/>
              </w:rPr>
              <w:t>（地域の保健・医療における実践能力）</w:t>
            </w:r>
          </w:p>
        </w:tc>
        <w:tc>
          <w:tcPr>
            <w:tcW w:w="567" w:type="dxa"/>
            <w:vAlign w:val="center"/>
          </w:tcPr>
          <w:p w14:paraId="5C5A26F4" w14:textId="77777777" w:rsidR="00352053" w:rsidRPr="00CF70E8" w:rsidRDefault="00352053" w:rsidP="000412C0">
            <w:pPr>
              <w:jc w:val="center"/>
            </w:pPr>
            <w:r w:rsidRPr="00CF70E8">
              <w:rPr>
                <w:rFonts w:hint="eastAsia"/>
              </w:rPr>
              <w:t>５</w:t>
            </w:r>
          </w:p>
        </w:tc>
        <w:tc>
          <w:tcPr>
            <w:tcW w:w="567" w:type="dxa"/>
            <w:vAlign w:val="center"/>
          </w:tcPr>
          <w:p w14:paraId="09953FAD" w14:textId="77777777" w:rsidR="00352053" w:rsidRPr="00CF70E8" w:rsidRDefault="00352053" w:rsidP="000412C0">
            <w:pPr>
              <w:jc w:val="center"/>
            </w:pPr>
            <w:r w:rsidRPr="00CF70E8">
              <w:rPr>
                <w:rFonts w:hint="eastAsia"/>
              </w:rPr>
              <w:t>４</w:t>
            </w:r>
          </w:p>
        </w:tc>
        <w:tc>
          <w:tcPr>
            <w:tcW w:w="567" w:type="dxa"/>
            <w:vAlign w:val="center"/>
          </w:tcPr>
          <w:p w14:paraId="3DB88BF1" w14:textId="77777777" w:rsidR="00352053" w:rsidRPr="00CF70E8" w:rsidRDefault="00352053" w:rsidP="000412C0">
            <w:pPr>
              <w:jc w:val="center"/>
            </w:pPr>
            <w:r w:rsidRPr="00CF70E8">
              <w:rPr>
                <w:rFonts w:hint="eastAsia"/>
              </w:rPr>
              <w:t>３</w:t>
            </w:r>
          </w:p>
        </w:tc>
        <w:tc>
          <w:tcPr>
            <w:tcW w:w="567" w:type="dxa"/>
            <w:vAlign w:val="center"/>
          </w:tcPr>
          <w:p w14:paraId="6BDD69F3" w14:textId="77777777" w:rsidR="00352053" w:rsidRPr="00CF70E8" w:rsidRDefault="00352053" w:rsidP="000412C0">
            <w:pPr>
              <w:jc w:val="center"/>
            </w:pPr>
            <w:r w:rsidRPr="00CF70E8">
              <w:rPr>
                <w:rFonts w:hint="eastAsia"/>
              </w:rPr>
              <w:t>２</w:t>
            </w:r>
          </w:p>
        </w:tc>
        <w:tc>
          <w:tcPr>
            <w:tcW w:w="567" w:type="dxa"/>
            <w:vAlign w:val="center"/>
          </w:tcPr>
          <w:p w14:paraId="28368178" w14:textId="77777777" w:rsidR="00352053" w:rsidRPr="00CF70E8" w:rsidRDefault="00352053" w:rsidP="000412C0">
            <w:pPr>
              <w:jc w:val="center"/>
            </w:pPr>
            <w:r w:rsidRPr="00CF70E8">
              <w:rPr>
                <w:rFonts w:hint="eastAsia"/>
              </w:rPr>
              <w:t>１</w:t>
            </w:r>
          </w:p>
        </w:tc>
      </w:tr>
      <w:tr w:rsidR="00352053" w:rsidRPr="00CF70E8" w14:paraId="3C51EC96" w14:textId="77777777" w:rsidTr="000412C0">
        <w:tc>
          <w:tcPr>
            <w:tcW w:w="7623" w:type="dxa"/>
          </w:tcPr>
          <w:p w14:paraId="16EEA9E6" w14:textId="77777777" w:rsidR="00352053" w:rsidRPr="008F1FEC" w:rsidRDefault="00352053" w:rsidP="000412C0">
            <w:r w:rsidRPr="00353B40">
              <w:rPr>
                <w:rFonts w:hint="eastAsia"/>
              </w:rPr>
              <w:t>薬学・医療の進歩と改善に資するために、研究を遂行する意欲と問題発見・解決能力を有する</w:t>
            </w:r>
            <w:r>
              <w:rPr>
                <w:rFonts w:hint="eastAsia"/>
              </w:rPr>
              <w:t>（研究能力）</w:t>
            </w:r>
          </w:p>
        </w:tc>
        <w:tc>
          <w:tcPr>
            <w:tcW w:w="567" w:type="dxa"/>
            <w:vAlign w:val="center"/>
          </w:tcPr>
          <w:p w14:paraId="5CF88B15" w14:textId="77777777" w:rsidR="00352053" w:rsidRPr="00CF70E8" w:rsidRDefault="00352053" w:rsidP="000412C0">
            <w:pPr>
              <w:jc w:val="center"/>
            </w:pPr>
            <w:r w:rsidRPr="00CF70E8">
              <w:rPr>
                <w:rFonts w:hint="eastAsia"/>
              </w:rPr>
              <w:t>５</w:t>
            </w:r>
          </w:p>
        </w:tc>
        <w:tc>
          <w:tcPr>
            <w:tcW w:w="567" w:type="dxa"/>
            <w:vAlign w:val="center"/>
          </w:tcPr>
          <w:p w14:paraId="45FC9D1D" w14:textId="77777777" w:rsidR="00352053" w:rsidRPr="00CF70E8" w:rsidRDefault="00352053" w:rsidP="000412C0">
            <w:pPr>
              <w:jc w:val="center"/>
            </w:pPr>
            <w:r w:rsidRPr="00CF70E8">
              <w:rPr>
                <w:rFonts w:hint="eastAsia"/>
              </w:rPr>
              <w:t>４</w:t>
            </w:r>
          </w:p>
        </w:tc>
        <w:tc>
          <w:tcPr>
            <w:tcW w:w="567" w:type="dxa"/>
            <w:vAlign w:val="center"/>
          </w:tcPr>
          <w:p w14:paraId="07243E60" w14:textId="77777777" w:rsidR="00352053" w:rsidRPr="00CF70E8" w:rsidRDefault="00352053" w:rsidP="000412C0">
            <w:pPr>
              <w:jc w:val="center"/>
            </w:pPr>
            <w:r w:rsidRPr="00CF70E8">
              <w:rPr>
                <w:rFonts w:hint="eastAsia"/>
              </w:rPr>
              <w:t>３</w:t>
            </w:r>
          </w:p>
        </w:tc>
        <w:tc>
          <w:tcPr>
            <w:tcW w:w="567" w:type="dxa"/>
            <w:vAlign w:val="center"/>
          </w:tcPr>
          <w:p w14:paraId="14799E60" w14:textId="77777777" w:rsidR="00352053" w:rsidRPr="00CF70E8" w:rsidRDefault="00352053" w:rsidP="000412C0">
            <w:pPr>
              <w:jc w:val="center"/>
            </w:pPr>
            <w:r w:rsidRPr="00CF70E8">
              <w:rPr>
                <w:rFonts w:hint="eastAsia"/>
              </w:rPr>
              <w:t>２</w:t>
            </w:r>
          </w:p>
        </w:tc>
        <w:tc>
          <w:tcPr>
            <w:tcW w:w="567" w:type="dxa"/>
            <w:vAlign w:val="center"/>
          </w:tcPr>
          <w:p w14:paraId="18BD96E1" w14:textId="77777777" w:rsidR="00352053" w:rsidRPr="00CF70E8" w:rsidRDefault="00352053" w:rsidP="000412C0">
            <w:pPr>
              <w:jc w:val="center"/>
            </w:pPr>
            <w:r w:rsidRPr="00CF70E8">
              <w:rPr>
                <w:rFonts w:hint="eastAsia"/>
              </w:rPr>
              <w:t>１</w:t>
            </w:r>
          </w:p>
        </w:tc>
      </w:tr>
      <w:tr w:rsidR="00352053" w:rsidRPr="00CF70E8" w14:paraId="2FE1AD75" w14:textId="77777777" w:rsidTr="000412C0">
        <w:tc>
          <w:tcPr>
            <w:tcW w:w="7623" w:type="dxa"/>
          </w:tcPr>
          <w:p w14:paraId="2DEE0ED6" w14:textId="77777777" w:rsidR="00352053" w:rsidRPr="008F1FEC" w:rsidRDefault="00352053" w:rsidP="000412C0">
            <w:r w:rsidRPr="00353B40">
              <w:rPr>
                <w:rFonts w:hint="eastAsia"/>
              </w:rPr>
              <w:t>薬学・医療の進歩に対応するために、医療と医薬品を巡る社会的動向を把握し、生涯にわたり自己研鑽を続ける意欲と態度を有する</w:t>
            </w:r>
            <w:r>
              <w:rPr>
                <w:rFonts w:hint="eastAsia"/>
              </w:rPr>
              <w:t>（自己研鑽）</w:t>
            </w:r>
          </w:p>
        </w:tc>
        <w:tc>
          <w:tcPr>
            <w:tcW w:w="567" w:type="dxa"/>
            <w:vAlign w:val="center"/>
          </w:tcPr>
          <w:p w14:paraId="20BBE124" w14:textId="77777777" w:rsidR="00352053" w:rsidRPr="00CF70E8" w:rsidRDefault="00352053" w:rsidP="000412C0">
            <w:pPr>
              <w:jc w:val="center"/>
            </w:pPr>
            <w:r w:rsidRPr="00CF70E8">
              <w:rPr>
                <w:rFonts w:hint="eastAsia"/>
              </w:rPr>
              <w:t>５</w:t>
            </w:r>
          </w:p>
        </w:tc>
        <w:tc>
          <w:tcPr>
            <w:tcW w:w="567" w:type="dxa"/>
            <w:vAlign w:val="center"/>
          </w:tcPr>
          <w:p w14:paraId="62B8DACC" w14:textId="77777777" w:rsidR="00352053" w:rsidRPr="00CF70E8" w:rsidRDefault="00352053" w:rsidP="000412C0">
            <w:pPr>
              <w:jc w:val="center"/>
            </w:pPr>
            <w:r w:rsidRPr="00CF70E8">
              <w:rPr>
                <w:rFonts w:hint="eastAsia"/>
              </w:rPr>
              <w:t>４</w:t>
            </w:r>
          </w:p>
        </w:tc>
        <w:tc>
          <w:tcPr>
            <w:tcW w:w="567" w:type="dxa"/>
            <w:vAlign w:val="center"/>
          </w:tcPr>
          <w:p w14:paraId="68AEB134" w14:textId="77777777" w:rsidR="00352053" w:rsidRPr="00CF70E8" w:rsidRDefault="00352053" w:rsidP="000412C0">
            <w:pPr>
              <w:jc w:val="center"/>
            </w:pPr>
            <w:r w:rsidRPr="00CF70E8">
              <w:rPr>
                <w:rFonts w:hint="eastAsia"/>
              </w:rPr>
              <w:t>３</w:t>
            </w:r>
          </w:p>
        </w:tc>
        <w:tc>
          <w:tcPr>
            <w:tcW w:w="567" w:type="dxa"/>
            <w:vAlign w:val="center"/>
          </w:tcPr>
          <w:p w14:paraId="10D103B7" w14:textId="77777777" w:rsidR="00352053" w:rsidRPr="00CF70E8" w:rsidRDefault="00352053" w:rsidP="000412C0">
            <w:pPr>
              <w:jc w:val="center"/>
            </w:pPr>
            <w:r w:rsidRPr="00CF70E8">
              <w:rPr>
                <w:rFonts w:hint="eastAsia"/>
              </w:rPr>
              <w:t>２</w:t>
            </w:r>
          </w:p>
        </w:tc>
        <w:tc>
          <w:tcPr>
            <w:tcW w:w="567" w:type="dxa"/>
            <w:vAlign w:val="center"/>
          </w:tcPr>
          <w:p w14:paraId="3D884591" w14:textId="77777777" w:rsidR="00352053" w:rsidRPr="00CF70E8" w:rsidRDefault="00352053" w:rsidP="000412C0">
            <w:pPr>
              <w:jc w:val="center"/>
            </w:pPr>
            <w:r w:rsidRPr="00CF70E8">
              <w:rPr>
                <w:rFonts w:hint="eastAsia"/>
              </w:rPr>
              <w:t>１</w:t>
            </w:r>
          </w:p>
        </w:tc>
      </w:tr>
      <w:tr w:rsidR="00352053" w:rsidRPr="00CF70E8" w14:paraId="6AA4EE73" w14:textId="77777777" w:rsidTr="000412C0">
        <w:trPr>
          <w:trHeight w:val="680"/>
        </w:trPr>
        <w:tc>
          <w:tcPr>
            <w:tcW w:w="7623" w:type="dxa"/>
            <w:vAlign w:val="center"/>
          </w:tcPr>
          <w:p w14:paraId="7FC83CEA" w14:textId="77777777" w:rsidR="00352053" w:rsidRPr="008F1FEC" w:rsidRDefault="00352053" w:rsidP="000412C0">
            <w:r w:rsidRPr="00353B40">
              <w:rPr>
                <w:rFonts w:hint="eastAsia"/>
              </w:rPr>
              <w:t>次世代を担う人材を育成する意欲と態度を有する</w:t>
            </w:r>
            <w:r>
              <w:rPr>
                <w:rFonts w:hint="eastAsia"/>
              </w:rPr>
              <w:t>（教育能力）</w:t>
            </w:r>
          </w:p>
        </w:tc>
        <w:tc>
          <w:tcPr>
            <w:tcW w:w="567" w:type="dxa"/>
            <w:vAlign w:val="center"/>
          </w:tcPr>
          <w:p w14:paraId="3FD5CDED" w14:textId="77777777" w:rsidR="00352053" w:rsidRPr="00CF70E8" w:rsidRDefault="00352053" w:rsidP="000412C0">
            <w:pPr>
              <w:jc w:val="center"/>
            </w:pPr>
            <w:r w:rsidRPr="00CF70E8">
              <w:rPr>
                <w:rFonts w:hint="eastAsia"/>
              </w:rPr>
              <w:t>５</w:t>
            </w:r>
          </w:p>
        </w:tc>
        <w:tc>
          <w:tcPr>
            <w:tcW w:w="567" w:type="dxa"/>
            <w:vAlign w:val="center"/>
          </w:tcPr>
          <w:p w14:paraId="0849CCC0" w14:textId="77777777" w:rsidR="00352053" w:rsidRPr="00CF70E8" w:rsidRDefault="00352053" w:rsidP="000412C0">
            <w:pPr>
              <w:jc w:val="center"/>
            </w:pPr>
            <w:r w:rsidRPr="00CF70E8">
              <w:rPr>
                <w:rFonts w:hint="eastAsia"/>
              </w:rPr>
              <w:t>４</w:t>
            </w:r>
          </w:p>
        </w:tc>
        <w:tc>
          <w:tcPr>
            <w:tcW w:w="567" w:type="dxa"/>
            <w:vAlign w:val="center"/>
          </w:tcPr>
          <w:p w14:paraId="12409873" w14:textId="77777777" w:rsidR="00352053" w:rsidRPr="00CF70E8" w:rsidRDefault="00352053" w:rsidP="000412C0">
            <w:pPr>
              <w:jc w:val="center"/>
            </w:pPr>
            <w:r w:rsidRPr="00CF70E8">
              <w:rPr>
                <w:rFonts w:hint="eastAsia"/>
              </w:rPr>
              <w:t>３</w:t>
            </w:r>
          </w:p>
        </w:tc>
        <w:tc>
          <w:tcPr>
            <w:tcW w:w="567" w:type="dxa"/>
            <w:vAlign w:val="center"/>
          </w:tcPr>
          <w:p w14:paraId="53253E2E" w14:textId="77777777" w:rsidR="00352053" w:rsidRPr="00CF70E8" w:rsidRDefault="00352053" w:rsidP="000412C0">
            <w:pPr>
              <w:jc w:val="center"/>
            </w:pPr>
            <w:r w:rsidRPr="00CF70E8">
              <w:rPr>
                <w:rFonts w:hint="eastAsia"/>
              </w:rPr>
              <w:t>２</w:t>
            </w:r>
          </w:p>
        </w:tc>
        <w:tc>
          <w:tcPr>
            <w:tcW w:w="567" w:type="dxa"/>
            <w:vAlign w:val="center"/>
          </w:tcPr>
          <w:p w14:paraId="56CF52B6" w14:textId="77777777" w:rsidR="00352053" w:rsidRPr="00CF70E8" w:rsidRDefault="00352053" w:rsidP="000412C0">
            <w:pPr>
              <w:jc w:val="center"/>
            </w:pPr>
            <w:r w:rsidRPr="00CF70E8">
              <w:rPr>
                <w:rFonts w:hint="eastAsia"/>
              </w:rPr>
              <w:t>１</w:t>
            </w:r>
          </w:p>
        </w:tc>
      </w:tr>
    </w:tbl>
    <w:p w14:paraId="545CA5EA" w14:textId="77777777" w:rsidR="00352053" w:rsidRDefault="00352053" w:rsidP="00352053">
      <w:pPr>
        <w:widowControl/>
        <w:spacing w:line="240" w:lineRule="auto"/>
        <w:jc w:val="left"/>
        <w:rPr>
          <w:b/>
        </w:rPr>
      </w:pPr>
      <w:r>
        <w:rPr>
          <w:b/>
        </w:rPr>
        <w:br w:type="page"/>
      </w:r>
    </w:p>
    <w:p w14:paraId="642E6945" w14:textId="5A3E9D70" w:rsidR="00CA097C" w:rsidRDefault="00352053" w:rsidP="00BB2A3D">
      <w:pPr>
        <w:rPr>
          <w:b/>
          <w:sz w:val="24"/>
          <w:szCs w:val="24"/>
        </w:rPr>
      </w:pPr>
      <w:r>
        <w:rPr>
          <w:rFonts w:hint="eastAsia"/>
          <w:b/>
          <w:sz w:val="24"/>
          <w:szCs w:val="24"/>
        </w:rPr>
        <w:lastRenderedPageBreak/>
        <w:t xml:space="preserve">Ⅱ　</w:t>
      </w:r>
      <w:r w:rsidR="009E4214" w:rsidRPr="009E4214">
        <w:rPr>
          <w:rFonts w:hint="eastAsia"/>
          <w:b/>
          <w:sz w:val="24"/>
          <w:szCs w:val="24"/>
        </w:rPr>
        <w:t>改訂版コアカリ導入後の</w:t>
      </w:r>
      <w:r w:rsidR="00CA097C" w:rsidRPr="00DF32FC">
        <w:rPr>
          <w:rFonts w:hint="eastAsia"/>
          <w:b/>
          <w:sz w:val="24"/>
          <w:szCs w:val="24"/>
        </w:rPr>
        <w:t>状況について伺います。</w:t>
      </w:r>
    </w:p>
    <w:p w14:paraId="30476FF1" w14:textId="7977B726" w:rsidR="00E86ABA" w:rsidRPr="00DF32FC" w:rsidRDefault="00E86ABA" w:rsidP="00BB2A3D">
      <w:pPr>
        <w:rPr>
          <w:b/>
          <w:sz w:val="24"/>
          <w:szCs w:val="24"/>
        </w:rPr>
      </w:pPr>
      <w:r>
        <w:rPr>
          <w:rFonts w:hint="eastAsia"/>
          <w:b/>
          <w:sz w:val="24"/>
          <w:szCs w:val="24"/>
        </w:rPr>
        <w:t xml:space="preserve">　</w:t>
      </w:r>
      <w:r>
        <w:rPr>
          <w:rFonts w:ascii="Segoe UI Symbol" w:eastAsia="Segoe UI Symbol" w:hAnsi="Segoe UI Symbol" w:cs="Segoe UI Symbol"/>
        </w:rPr>
        <w:t>★</w:t>
      </w:r>
      <w:r w:rsidRPr="00676006">
        <w:rPr>
          <w:rFonts w:hint="eastAsia"/>
        </w:rPr>
        <w:t>改訂版モデル・コアカリキュラムでの</w:t>
      </w:r>
      <w:r w:rsidRPr="00676006">
        <w:t>学習を受けている</w:t>
      </w:r>
      <w:r>
        <w:rPr>
          <w:rFonts w:hint="eastAsia"/>
        </w:rPr>
        <w:t>平成３０年度</w:t>
      </w:r>
      <w:r w:rsidRPr="00676006">
        <w:t>1</w:t>
      </w:r>
      <w:r w:rsidRPr="00676006">
        <w:t>～</w:t>
      </w:r>
      <w:r w:rsidRPr="00676006">
        <w:t>4</w:t>
      </w:r>
      <w:r w:rsidRPr="00676006">
        <w:t>年生が</w:t>
      </w:r>
      <w:r>
        <w:rPr>
          <w:rFonts w:hint="eastAsia"/>
        </w:rPr>
        <w:t>相当します。</w:t>
      </w:r>
    </w:p>
    <w:p w14:paraId="009387C1" w14:textId="77777777" w:rsidR="00E86ABA" w:rsidRDefault="00E86ABA" w:rsidP="00005D3D">
      <w:pPr>
        <w:ind w:left="687" w:hangingChars="326" w:hanging="687"/>
        <w:rPr>
          <w:b/>
        </w:rPr>
      </w:pPr>
    </w:p>
    <w:p w14:paraId="3ACD6B0B" w14:textId="5B5AF5C5" w:rsidR="005D3AFE" w:rsidRPr="005D3AFE" w:rsidRDefault="005D3AFE" w:rsidP="2171E006">
      <w:pPr>
        <w:ind w:left="687" w:hangingChars="326" w:hanging="687"/>
        <w:rPr>
          <w:b/>
          <w:bCs/>
        </w:rPr>
      </w:pPr>
      <w:r w:rsidRPr="2171E006">
        <w:rPr>
          <w:b/>
          <w:bCs/>
        </w:rPr>
        <w:t>問</w:t>
      </w:r>
      <w:r w:rsidR="00352053" w:rsidRPr="2171E006">
        <w:rPr>
          <w:b/>
          <w:bCs/>
        </w:rPr>
        <w:t>2</w:t>
      </w:r>
      <w:r w:rsidRPr="2171E006">
        <w:rPr>
          <w:b/>
          <w:bCs/>
        </w:rPr>
        <w:t>.1</w:t>
      </w:r>
      <w:r w:rsidRPr="00676006">
        <w:rPr>
          <w:b/>
        </w:rPr>
        <w:tab/>
      </w:r>
      <w:r w:rsidRPr="2171E006">
        <w:rPr>
          <w:b/>
          <w:bCs/>
        </w:rPr>
        <w:t>ご担当の領域における学生の能力</w:t>
      </w:r>
      <w:r w:rsidR="00352053" w:rsidRPr="2171E006">
        <w:rPr>
          <w:b/>
          <w:bCs/>
        </w:rPr>
        <w:t>の評価</w:t>
      </w:r>
      <w:r w:rsidRPr="2171E006">
        <w:rPr>
          <w:b/>
          <w:bCs/>
        </w:rPr>
        <w:t>に関して、貴大学のカリキュラムで</w:t>
      </w:r>
      <w:r w:rsidR="009E4214">
        <w:rPr>
          <w:rFonts w:hint="eastAsia"/>
          <w:b/>
          <w:bCs/>
        </w:rPr>
        <w:t>4</w:t>
      </w:r>
      <w:r w:rsidR="009E4214">
        <w:rPr>
          <w:b/>
          <w:bCs/>
        </w:rPr>
        <w:t>年次終了までに</w:t>
      </w:r>
      <w:r w:rsidRPr="2171E006">
        <w:rPr>
          <w:b/>
          <w:bCs/>
        </w:rPr>
        <w:t>実践できている程度としてあてはまるセルに</w:t>
      </w:r>
      <w:r w:rsidRPr="2171E006">
        <w:rPr>
          <w:rFonts w:ascii="ＭＳ ゴシック" w:eastAsia="ＭＳ ゴシック" w:hAnsi="ＭＳ ゴシック"/>
          <w:b/>
          <w:bCs/>
        </w:rPr>
        <w:t>○を付けてください。</w:t>
      </w:r>
    </w:p>
    <w:tbl>
      <w:tblPr>
        <w:tblStyle w:val="a3"/>
        <w:tblW w:w="10432" w:type="dxa"/>
        <w:tblInd w:w="-5" w:type="dxa"/>
        <w:tblLayout w:type="fixed"/>
        <w:tblLook w:val="04A0" w:firstRow="1" w:lastRow="0" w:firstColumn="1" w:lastColumn="0" w:noHBand="0" w:noVBand="1"/>
      </w:tblPr>
      <w:tblGrid>
        <w:gridCol w:w="4762"/>
        <w:gridCol w:w="1134"/>
        <w:gridCol w:w="1134"/>
        <w:gridCol w:w="1134"/>
        <w:gridCol w:w="1134"/>
        <w:gridCol w:w="1134"/>
      </w:tblGrid>
      <w:tr w:rsidR="005D3AFE" w:rsidRPr="00CF70E8" w14:paraId="7AE0A046" w14:textId="77777777" w:rsidTr="2171E006">
        <w:tc>
          <w:tcPr>
            <w:tcW w:w="4762" w:type="dxa"/>
          </w:tcPr>
          <w:p w14:paraId="759053BE" w14:textId="77777777" w:rsidR="005D3AFE" w:rsidRPr="001211D9" w:rsidRDefault="005D3AFE" w:rsidP="000412C0">
            <w:pPr>
              <w:snapToGrid w:val="0"/>
            </w:pPr>
          </w:p>
        </w:tc>
        <w:tc>
          <w:tcPr>
            <w:tcW w:w="1134" w:type="dxa"/>
          </w:tcPr>
          <w:p w14:paraId="3CE99C8E" w14:textId="77777777" w:rsidR="005D3AFE" w:rsidRDefault="005D3AFE" w:rsidP="000412C0">
            <w:pPr>
              <w:adjustRightInd w:val="0"/>
              <w:snapToGrid w:val="0"/>
              <w:spacing w:line="100" w:lineRule="atLeast"/>
              <w:jc w:val="center"/>
            </w:pPr>
            <w:r>
              <w:rPr>
                <w:rFonts w:hint="eastAsia"/>
              </w:rPr>
              <w:t>４</w:t>
            </w:r>
          </w:p>
          <w:p w14:paraId="6927C93A" w14:textId="77777777" w:rsidR="005D3AFE" w:rsidRPr="00CF70E8" w:rsidRDefault="005D3AFE" w:rsidP="000412C0">
            <w:pPr>
              <w:adjustRightInd w:val="0"/>
              <w:snapToGrid w:val="0"/>
              <w:spacing w:line="100" w:lineRule="atLeast"/>
              <w:jc w:val="center"/>
            </w:pPr>
            <w:r>
              <w:rPr>
                <w:rFonts w:hint="eastAsia"/>
              </w:rPr>
              <w:t>学年縦断的に実施</w:t>
            </w:r>
            <w:r>
              <w:t>し</w:t>
            </w:r>
            <w:r>
              <w:rPr>
                <w:rFonts w:hint="eastAsia"/>
              </w:rPr>
              <w:t>評価</w:t>
            </w:r>
            <w:r>
              <w:t>している</w:t>
            </w:r>
          </w:p>
        </w:tc>
        <w:tc>
          <w:tcPr>
            <w:tcW w:w="1134" w:type="dxa"/>
          </w:tcPr>
          <w:p w14:paraId="365FA783" w14:textId="77777777" w:rsidR="005D3AFE" w:rsidRDefault="005D3AFE" w:rsidP="000412C0">
            <w:pPr>
              <w:adjustRightInd w:val="0"/>
              <w:snapToGrid w:val="0"/>
              <w:spacing w:line="100" w:lineRule="atLeast"/>
              <w:jc w:val="center"/>
            </w:pPr>
            <w:r>
              <w:rPr>
                <w:rFonts w:hint="eastAsia"/>
              </w:rPr>
              <w:t>３</w:t>
            </w:r>
          </w:p>
          <w:p w14:paraId="0EAA2695" w14:textId="77777777" w:rsidR="005D3AFE" w:rsidRPr="00CF70E8" w:rsidRDefault="005D3AFE" w:rsidP="000412C0">
            <w:pPr>
              <w:adjustRightInd w:val="0"/>
              <w:snapToGrid w:val="0"/>
              <w:spacing w:line="100" w:lineRule="atLeast"/>
              <w:jc w:val="center"/>
            </w:pPr>
            <w:r>
              <w:rPr>
                <w:rFonts w:hint="eastAsia"/>
              </w:rPr>
              <w:t>限られた</w:t>
            </w:r>
            <w:r>
              <w:t>学年で実施し</w:t>
            </w:r>
            <w:r>
              <w:rPr>
                <w:rFonts w:hint="eastAsia"/>
              </w:rPr>
              <w:t>評価し</w:t>
            </w:r>
            <w:r>
              <w:t>ている</w:t>
            </w:r>
          </w:p>
        </w:tc>
        <w:tc>
          <w:tcPr>
            <w:tcW w:w="1134" w:type="dxa"/>
          </w:tcPr>
          <w:p w14:paraId="3096DB60" w14:textId="77777777" w:rsidR="005D3AFE" w:rsidRDefault="005D3AFE" w:rsidP="000412C0">
            <w:pPr>
              <w:adjustRightInd w:val="0"/>
              <w:snapToGrid w:val="0"/>
              <w:spacing w:line="100" w:lineRule="atLeast"/>
              <w:jc w:val="center"/>
            </w:pPr>
            <w:r>
              <w:rPr>
                <w:rFonts w:hint="eastAsia"/>
              </w:rPr>
              <w:t>２</w:t>
            </w:r>
          </w:p>
          <w:p w14:paraId="266AC306" w14:textId="77777777" w:rsidR="005D3AFE" w:rsidRPr="00CF70E8" w:rsidRDefault="005D3AFE" w:rsidP="000412C0">
            <w:pPr>
              <w:adjustRightInd w:val="0"/>
              <w:snapToGrid w:val="0"/>
              <w:spacing w:line="100" w:lineRule="atLeast"/>
              <w:jc w:val="center"/>
            </w:pPr>
            <w:r w:rsidRPr="003669E5">
              <w:rPr>
                <w:rFonts w:hint="eastAsia"/>
              </w:rPr>
              <w:t>実施しているが評価が不十分である</w:t>
            </w:r>
          </w:p>
        </w:tc>
        <w:tc>
          <w:tcPr>
            <w:tcW w:w="1134" w:type="dxa"/>
          </w:tcPr>
          <w:p w14:paraId="68C88C27" w14:textId="77777777" w:rsidR="005D3AFE" w:rsidRDefault="005D3AFE" w:rsidP="000412C0">
            <w:pPr>
              <w:adjustRightInd w:val="0"/>
              <w:snapToGrid w:val="0"/>
              <w:spacing w:line="100" w:lineRule="atLeast"/>
              <w:jc w:val="center"/>
            </w:pPr>
            <w:r>
              <w:rPr>
                <w:rFonts w:hint="eastAsia"/>
              </w:rPr>
              <w:t>１</w:t>
            </w:r>
          </w:p>
          <w:p w14:paraId="70B59F3D" w14:textId="77777777" w:rsidR="005D3AFE" w:rsidRPr="00CF70E8" w:rsidRDefault="005D3AFE" w:rsidP="000412C0">
            <w:pPr>
              <w:adjustRightInd w:val="0"/>
              <w:snapToGrid w:val="0"/>
              <w:spacing w:line="100" w:lineRule="atLeast"/>
              <w:jc w:val="center"/>
            </w:pPr>
            <w:r>
              <w:rPr>
                <w:rFonts w:hint="eastAsia"/>
              </w:rPr>
              <w:t>不十分な実施</w:t>
            </w:r>
            <w:r>
              <w:t>にとどまる</w:t>
            </w:r>
          </w:p>
        </w:tc>
        <w:tc>
          <w:tcPr>
            <w:tcW w:w="1134" w:type="dxa"/>
          </w:tcPr>
          <w:p w14:paraId="02AAD6A8" w14:textId="77777777" w:rsidR="005D3AFE" w:rsidRDefault="005D3AFE" w:rsidP="000412C0">
            <w:pPr>
              <w:adjustRightInd w:val="0"/>
              <w:snapToGrid w:val="0"/>
              <w:spacing w:line="100" w:lineRule="atLeast"/>
              <w:jc w:val="center"/>
            </w:pPr>
            <w:r>
              <w:rPr>
                <w:rFonts w:hint="eastAsia"/>
              </w:rPr>
              <w:t>０</w:t>
            </w:r>
          </w:p>
          <w:p w14:paraId="6EF9A94B" w14:textId="77777777" w:rsidR="005D3AFE" w:rsidRPr="00CF70E8" w:rsidRDefault="005D3AFE" w:rsidP="000412C0">
            <w:pPr>
              <w:adjustRightInd w:val="0"/>
              <w:snapToGrid w:val="0"/>
              <w:spacing w:line="100" w:lineRule="atLeast"/>
              <w:jc w:val="center"/>
            </w:pPr>
            <w:r>
              <w:rPr>
                <w:rFonts w:hint="eastAsia"/>
              </w:rPr>
              <w:t>実施していない</w:t>
            </w:r>
          </w:p>
        </w:tc>
      </w:tr>
      <w:tr w:rsidR="005D3AFE" w:rsidRPr="00CF70E8" w14:paraId="4195D9A0" w14:textId="77777777" w:rsidTr="2171E006">
        <w:trPr>
          <w:trHeight w:val="680"/>
        </w:trPr>
        <w:tc>
          <w:tcPr>
            <w:tcW w:w="4762" w:type="dxa"/>
            <w:vAlign w:val="center"/>
          </w:tcPr>
          <w:p w14:paraId="3A3238B8" w14:textId="580F6586" w:rsidR="00221C06" w:rsidRDefault="2171E006" w:rsidP="00090EEA">
            <w:r>
              <w:t>基本的な知識の習得</w:t>
            </w:r>
          </w:p>
          <w:p w14:paraId="1671A248" w14:textId="33B6C0DD" w:rsidR="00090EEA" w:rsidRPr="00CF70E8" w:rsidRDefault="00090EEA" w:rsidP="00090EEA">
            <w:r>
              <w:rPr>
                <w:rFonts w:hint="eastAsia"/>
              </w:rPr>
              <w:t>（</w:t>
            </w:r>
            <w:r>
              <w:t>客観試験</w:t>
            </w:r>
            <w:r>
              <w:rPr>
                <w:rFonts w:hint="eastAsia"/>
              </w:rPr>
              <w:t>、穴埋め試験などによる知識の再生</w:t>
            </w:r>
            <w:r>
              <w:t>を</w:t>
            </w:r>
            <w:r>
              <w:rPr>
                <w:rFonts w:hint="eastAsia"/>
              </w:rPr>
              <w:t>問う試験）</w:t>
            </w:r>
          </w:p>
        </w:tc>
        <w:tc>
          <w:tcPr>
            <w:tcW w:w="1134" w:type="dxa"/>
            <w:vAlign w:val="center"/>
          </w:tcPr>
          <w:p w14:paraId="206B5995" w14:textId="77777777" w:rsidR="005D3AFE" w:rsidRPr="00CF70E8" w:rsidRDefault="005D3AFE" w:rsidP="000412C0">
            <w:pPr>
              <w:jc w:val="center"/>
            </w:pPr>
            <w:r>
              <w:rPr>
                <w:rFonts w:hint="eastAsia"/>
              </w:rPr>
              <w:t>４</w:t>
            </w:r>
          </w:p>
        </w:tc>
        <w:tc>
          <w:tcPr>
            <w:tcW w:w="1134" w:type="dxa"/>
            <w:vAlign w:val="center"/>
          </w:tcPr>
          <w:p w14:paraId="51587029" w14:textId="77777777" w:rsidR="005D3AFE" w:rsidRPr="00CF70E8" w:rsidRDefault="005D3AFE" w:rsidP="000412C0">
            <w:pPr>
              <w:jc w:val="center"/>
            </w:pPr>
            <w:r>
              <w:rPr>
                <w:rFonts w:hint="eastAsia"/>
              </w:rPr>
              <w:t>３</w:t>
            </w:r>
          </w:p>
        </w:tc>
        <w:tc>
          <w:tcPr>
            <w:tcW w:w="1134" w:type="dxa"/>
            <w:vAlign w:val="center"/>
          </w:tcPr>
          <w:p w14:paraId="48D3B63A" w14:textId="77777777" w:rsidR="005D3AFE" w:rsidRPr="00CF70E8" w:rsidRDefault="005D3AFE" w:rsidP="000412C0">
            <w:pPr>
              <w:jc w:val="center"/>
            </w:pPr>
            <w:r>
              <w:rPr>
                <w:rFonts w:hint="eastAsia"/>
              </w:rPr>
              <w:t>２</w:t>
            </w:r>
          </w:p>
        </w:tc>
        <w:tc>
          <w:tcPr>
            <w:tcW w:w="1134" w:type="dxa"/>
            <w:vAlign w:val="center"/>
          </w:tcPr>
          <w:p w14:paraId="7D02A708" w14:textId="77777777" w:rsidR="005D3AFE" w:rsidRPr="00CF70E8" w:rsidRDefault="005D3AFE" w:rsidP="000412C0">
            <w:pPr>
              <w:jc w:val="center"/>
            </w:pPr>
            <w:r>
              <w:rPr>
                <w:rFonts w:hint="eastAsia"/>
              </w:rPr>
              <w:t>１</w:t>
            </w:r>
          </w:p>
        </w:tc>
        <w:tc>
          <w:tcPr>
            <w:tcW w:w="1134" w:type="dxa"/>
            <w:vAlign w:val="center"/>
          </w:tcPr>
          <w:p w14:paraId="69CEE78C" w14:textId="77777777" w:rsidR="005D3AFE" w:rsidRPr="00CF70E8" w:rsidRDefault="005D3AFE" w:rsidP="000412C0">
            <w:pPr>
              <w:jc w:val="center"/>
            </w:pPr>
            <w:r>
              <w:rPr>
                <w:rFonts w:hint="eastAsia"/>
              </w:rPr>
              <w:t>０</w:t>
            </w:r>
          </w:p>
        </w:tc>
      </w:tr>
      <w:tr w:rsidR="005D3AFE" w:rsidRPr="00CF70E8" w14:paraId="5DF2C5A6" w14:textId="77777777" w:rsidTr="2171E006">
        <w:trPr>
          <w:trHeight w:val="680"/>
        </w:trPr>
        <w:tc>
          <w:tcPr>
            <w:tcW w:w="4762" w:type="dxa"/>
            <w:vAlign w:val="center"/>
          </w:tcPr>
          <w:p w14:paraId="0511A5D8" w14:textId="368CA4D5" w:rsidR="00221C06" w:rsidRDefault="2171E006" w:rsidP="000412C0">
            <w:r>
              <w:t>技能の習得</w:t>
            </w:r>
          </w:p>
          <w:p w14:paraId="2CCA9AF4" w14:textId="111414DB" w:rsidR="005D3AFE" w:rsidRPr="00CF70E8" w:rsidRDefault="00090EEA" w:rsidP="000412C0">
            <w:r>
              <w:rPr>
                <w:rFonts w:hint="eastAsia"/>
              </w:rPr>
              <w:t>（</w:t>
            </w:r>
            <w:r>
              <w:t>実験</w:t>
            </w:r>
            <w:r>
              <w:rPr>
                <w:rFonts w:hint="eastAsia"/>
              </w:rPr>
              <w:t>・</w:t>
            </w:r>
            <w:r>
              <w:t>実習の観察</w:t>
            </w:r>
            <w:r>
              <w:rPr>
                <w:rFonts w:hint="eastAsia"/>
              </w:rPr>
              <w:t>による</w:t>
            </w:r>
            <w:r>
              <w:t>チェックリスト式の評価など）</w:t>
            </w:r>
          </w:p>
        </w:tc>
        <w:tc>
          <w:tcPr>
            <w:tcW w:w="1134" w:type="dxa"/>
            <w:vAlign w:val="center"/>
          </w:tcPr>
          <w:p w14:paraId="73A75595" w14:textId="77777777" w:rsidR="005D3AFE" w:rsidRPr="00CF70E8" w:rsidRDefault="005D3AFE" w:rsidP="000412C0">
            <w:pPr>
              <w:jc w:val="center"/>
            </w:pPr>
            <w:r>
              <w:rPr>
                <w:rFonts w:hint="eastAsia"/>
              </w:rPr>
              <w:t>４</w:t>
            </w:r>
          </w:p>
        </w:tc>
        <w:tc>
          <w:tcPr>
            <w:tcW w:w="1134" w:type="dxa"/>
            <w:vAlign w:val="center"/>
          </w:tcPr>
          <w:p w14:paraId="758B3840" w14:textId="77777777" w:rsidR="005D3AFE" w:rsidRPr="00CF70E8" w:rsidRDefault="005D3AFE" w:rsidP="000412C0">
            <w:pPr>
              <w:jc w:val="center"/>
            </w:pPr>
            <w:r>
              <w:rPr>
                <w:rFonts w:hint="eastAsia"/>
              </w:rPr>
              <w:t>３</w:t>
            </w:r>
          </w:p>
        </w:tc>
        <w:tc>
          <w:tcPr>
            <w:tcW w:w="1134" w:type="dxa"/>
            <w:vAlign w:val="center"/>
          </w:tcPr>
          <w:p w14:paraId="78F9EAA7" w14:textId="77777777" w:rsidR="005D3AFE" w:rsidRPr="00CF70E8" w:rsidRDefault="005D3AFE" w:rsidP="000412C0">
            <w:pPr>
              <w:jc w:val="center"/>
            </w:pPr>
            <w:r>
              <w:rPr>
                <w:rFonts w:hint="eastAsia"/>
              </w:rPr>
              <w:t>２</w:t>
            </w:r>
          </w:p>
        </w:tc>
        <w:tc>
          <w:tcPr>
            <w:tcW w:w="1134" w:type="dxa"/>
            <w:vAlign w:val="center"/>
          </w:tcPr>
          <w:p w14:paraId="26AC0F2B" w14:textId="77777777" w:rsidR="005D3AFE" w:rsidRPr="00CF70E8" w:rsidRDefault="005D3AFE" w:rsidP="000412C0">
            <w:pPr>
              <w:jc w:val="center"/>
            </w:pPr>
            <w:r>
              <w:rPr>
                <w:rFonts w:hint="eastAsia"/>
              </w:rPr>
              <w:t>１</w:t>
            </w:r>
          </w:p>
        </w:tc>
        <w:tc>
          <w:tcPr>
            <w:tcW w:w="1134" w:type="dxa"/>
            <w:vAlign w:val="center"/>
          </w:tcPr>
          <w:p w14:paraId="31CE99E5" w14:textId="77777777" w:rsidR="005D3AFE" w:rsidRPr="00CF70E8" w:rsidRDefault="005D3AFE" w:rsidP="000412C0">
            <w:pPr>
              <w:jc w:val="center"/>
            </w:pPr>
            <w:r>
              <w:rPr>
                <w:rFonts w:hint="eastAsia"/>
              </w:rPr>
              <w:t>０</w:t>
            </w:r>
          </w:p>
        </w:tc>
      </w:tr>
      <w:tr w:rsidR="005D3AFE" w:rsidRPr="00CF70E8" w14:paraId="3A543CB3" w14:textId="77777777" w:rsidTr="2171E006">
        <w:tc>
          <w:tcPr>
            <w:tcW w:w="4762" w:type="dxa"/>
          </w:tcPr>
          <w:p w14:paraId="4A70D0AD" w14:textId="59AF187A" w:rsidR="00221C06" w:rsidRDefault="2171E006" w:rsidP="00090EEA">
            <w:r>
              <w:t>深い理解に基づいた思考・考え</w:t>
            </w:r>
          </w:p>
          <w:p w14:paraId="0DCC40F5" w14:textId="650262C0" w:rsidR="005D3AFE" w:rsidRPr="00CF70E8" w:rsidRDefault="00090EEA" w:rsidP="00090EEA">
            <w:r w:rsidRPr="00090EEA">
              <w:rPr>
                <w:rFonts w:hint="eastAsia"/>
              </w:rPr>
              <w:t>（多様な正解がありえる論述試験の実施、個人の考えを熟考して言語化することが求められるレポート、プロダクトの作成</w:t>
            </w:r>
            <w:r>
              <w:rPr>
                <w:rFonts w:hint="eastAsia"/>
              </w:rPr>
              <w:t>、</w:t>
            </w:r>
            <w:r w:rsidRPr="00090EEA">
              <w:rPr>
                <w:rFonts w:hint="eastAsia"/>
              </w:rPr>
              <w:t>口頭試問）</w:t>
            </w:r>
          </w:p>
        </w:tc>
        <w:tc>
          <w:tcPr>
            <w:tcW w:w="1134" w:type="dxa"/>
            <w:vAlign w:val="center"/>
          </w:tcPr>
          <w:p w14:paraId="6FE4BAF6" w14:textId="77777777" w:rsidR="005D3AFE" w:rsidRPr="00CF70E8" w:rsidRDefault="005D3AFE" w:rsidP="000412C0">
            <w:pPr>
              <w:jc w:val="center"/>
            </w:pPr>
            <w:r>
              <w:rPr>
                <w:rFonts w:hint="eastAsia"/>
              </w:rPr>
              <w:t>４</w:t>
            </w:r>
          </w:p>
        </w:tc>
        <w:tc>
          <w:tcPr>
            <w:tcW w:w="1134" w:type="dxa"/>
            <w:vAlign w:val="center"/>
          </w:tcPr>
          <w:p w14:paraId="34E565E8" w14:textId="77777777" w:rsidR="005D3AFE" w:rsidRPr="00CF70E8" w:rsidRDefault="005D3AFE" w:rsidP="000412C0">
            <w:pPr>
              <w:jc w:val="center"/>
            </w:pPr>
            <w:r>
              <w:rPr>
                <w:rFonts w:hint="eastAsia"/>
              </w:rPr>
              <w:t>３</w:t>
            </w:r>
          </w:p>
        </w:tc>
        <w:tc>
          <w:tcPr>
            <w:tcW w:w="1134" w:type="dxa"/>
            <w:vAlign w:val="center"/>
          </w:tcPr>
          <w:p w14:paraId="5F83368B" w14:textId="77777777" w:rsidR="005D3AFE" w:rsidRPr="00CF70E8" w:rsidRDefault="005D3AFE" w:rsidP="000412C0">
            <w:pPr>
              <w:jc w:val="center"/>
            </w:pPr>
            <w:r>
              <w:rPr>
                <w:rFonts w:hint="eastAsia"/>
              </w:rPr>
              <w:t>２</w:t>
            </w:r>
          </w:p>
        </w:tc>
        <w:tc>
          <w:tcPr>
            <w:tcW w:w="1134" w:type="dxa"/>
            <w:vAlign w:val="center"/>
          </w:tcPr>
          <w:p w14:paraId="47D0545A" w14:textId="77777777" w:rsidR="005D3AFE" w:rsidRPr="00CF70E8" w:rsidRDefault="005D3AFE" w:rsidP="000412C0">
            <w:pPr>
              <w:jc w:val="center"/>
            </w:pPr>
            <w:r>
              <w:rPr>
                <w:rFonts w:hint="eastAsia"/>
              </w:rPr>
              <w:t>１</w:t>
            </w:r>
          </w:p>
        </w:tc>
        <w:tc>
          <w:tcPr>
            <w:tcW w:w="1134" w:type="dxa"/>
            <w:vAlign w:val="center"/>
          </w:tcPr>
          <w:p w14:paraId="1E40E314" w14:textId="77777777" w:rsidR="005D3AFE" w:rsidRPr="00CF70E8" w:rsidRDefault="005D3AFE" w:rsidP="000412C0">
            <w:pPr>
              <w:jc w:val="center"/>
            </w:pPr>
            <w:r>
              <w:rPr>
                <w:rFonts w:hint="eastAsia"/>
              </w:rPr>
              <w:t>０</w:t>
            </w:r>
          </w:p>
        </w:tc>
      </w:tr>
      <w:tr w:rsidR="005D3AFE" w:rsidRPr="00CF70E8" w14:paraId="79E57A98" w14:textId="77777777" w:rsidTr="2171E006">
        <w:tc>
          <w:tcPr>
            <w:tcW w:w="4762" w:type="dxa"/>
          </w:tcPr>
          <w:p w14:paraId="4C73BF9C" w14:textId="31227E5B" w:rsidR="005D3AFE" w:rsidRPr="00CF70E8" w:rsidRDefault="2171E006" w:rsidP="00090EEA">
            <w:r>
              <w:t>コミュニケーション（与えられたテーマに関する</w:t>
            </w:r>
            <w:r>
              <w:t>SGD</w:t>
            </w:r>
            <w:r>
              <w:t>や定型の回答に行きつくことが求められている議論における観察、チェックリストの評価）</w:t>
            </w:r>
          </w:p>
        </w:tc>
        <w:tc>
          <w:tcPr>
            <w:tcW w:w="1134" w:type="dxa"/>
            <w:vAlign w:val="center"/>
          </w:tcPr>
          <w:p w14:paraId="0F8AAD2D" w14:textId="77777777" w:rsidR="005D3AFE" w:rsidRPr="00CF70E8" w:rsidRDefault="005D3AFE" w:rsidP="000412C0">
            <w:pPr>
              <w:jc w:val="center"/>
            </w:pPr>
            <w:r>
              <w:rPr>
                <w:rFonts w:hint="eastAsia"/>
              </w:rPr>
              <w:t>４</w:t>
            </w:r>
          </w:p>
        </w:tc>
        <w:tc>
          <w:tcPr>
            <w:tcW w:w="1134" w:type="dxa"/>
            <w:vAlign w:val="center"/>
          </w:tcPr>
          <w:p w14:paraId="5622413B" w14:textId="77777777" w:rsidR="005D3AFE" w:rsidRPr="00CF70E8" w:rsidRDefault="005D3AFE" w:rsidP="000412C0">
            <w:pPr>
              <w:jc w:val="center"/>
            </w:pPr>
            <w:r>
              <w:rPr>
                <w:rFonts w:hint="eastAsia"/>
              </w:rPr>
              <w:t>３</w:t>
            </w:r>
          </w:p>
        </w:tc>
        <w:tc>
          <w:tcPr>
            <w:tcW w:w="1134" w:type="dxa"/>
            <w:vAlign w:val="center"/>
          </w:tcPr>
          <w:p w14:paraId="7B2D62E0" w14:textId="77777777" w:rsidR="005D3AFE" w:rsidRPr="00CF70E8" w:rsidRDefault="005D3AFE" w:rsidP="000412C0">
            <w:pPr>
              <w:jc w:val="center"/>
            </w:pPr>
            <w:r>
              <w:rPr>
                <w:rFonts w:hint="eastAsia"/>
              </w:rPr>
              <w:t>２</w:t>
            </w:r>
          </w:p>
        </w:tc>
        <w:tc>
          <w:tcPr>
            <w:tcW w:w="1134" w:type="dxa"/>
            <w:vAlign w:val="center"/>
          </w:tcPr>
          <w:p w14:paraId="1737218A" w14:textId="77777777" w:rsidR="005D3AFE" w:rsidRPr="00CF70E8" w:rsidRDefault="005D3AFE" w:rsidP="000412C0">
            <w:pPr>
              <w:jc w:val="center"/>
            </w:pPr>
            <w:r>
              <w:rPr>
                <w:rFonts w:hint="eastAsia"/>
              </w:rPr>
              <w:t>１</w:t>
            </w:r>
          </w:p>
        </w:tc>
        <w:tc>
          <w:tcPr>
            <w:tcW w:w="1134" w:type="dxa"/>
            <w:vAlign w:val="center"/>
          </w:tcPr>
          <w:p w14:paraId="390E6FD8" w14:textId="77777777" w:rsidR="005D3AFE" w:rsidRPr="00CF70E8" w:rsidRDefault="005D3AFE" w:rsidP="000412C0">
            <w:pPr>
              <w:jc w:val="center"/>
            </w:pPr>
            <w:r>
              <w:rPr>
                <w:rFonts w:hint="eastAsia"/>
              </w:rPr>
              <w:t>０</w:t>
            </w:r>
          </w:p>
        </w:tc>
      </w:tr>
      <w:tr w:rsidR="005D3AFE" w:rsidRPr="00CF70E8" w14:paraId="5EA2D44A" w14:textId="77777777" w:rsidTr="2171E006">
        <w:tc>
          <w:tcPr>
            <w:tcW w:w="4762" w:type="dxa"/>
          </w:tcPr>
          <w:p w14:paraId="0F12D121" w14:textId="1CF7AA61" w:rsidR="00221C06" w:rsidRDefault="2171E006" w:rsidP="00090EEA">
            <w:r>
              <w:t>主体的で対話的な深い学び</w:t>
            </w:r>
          </w:p>
          <w:p w14:paraId="3324AEDF" w14:textId="5FEDA079" w:rsidR="005D3AFE" w:rsidRPr="00CF70E8" w:rsidRDefault="00090EEA" w:rsidP="00090EEA">
            <w:r>
              <w:rPr>
                <w:rFonts w:hint="eastAsia"/>
              </w:rPr>
              <w:t>（</w:t>
            </w:r>
            <w:r>
              <w:t>課題探索</w:t>
            </w:r>
            <w:r>
              <w:rPr>
                <w:rFonts w:hint="eastAsia"/>
              </w:rPr>
              <w:t>・</w:t>
            </w:r>
            <w:r>
              <w:t>問題解決</w:t>
            </w:r>
            <w:r>
              <w:rPr>
                <w:rFonts w:hint="eastAsia"/>
              </w:rPr>
              <w:t>学習において多様な考えをすり合わせるディスカッションでの</w:t>
            </w:r>
            <w:r>
              <w:t>パフォーマンス評価）</w:t>
            </w:r>
          </w:p>
        </w:tc>
        <w:tc>
          <w:tcPr>
            <w:tcW w:w="1134" w:type="dxa"/>
            <w:vAlign w:val="center"/>
          </w:tcPr>
          <w:p w14:paraId="215581BF" w14:textId="77777777" w:rsidR="005D3AFE" w:rsidRPr="00CF70E8" w:rsidRDefault="005D3AFE" w:rsidP="000412C0">
            <w:pPr>
              <w:jc w:val="center"/>
            </w:pPr>
            <w:r>
              <w:rPr>
                <w:rFonts w:hint="eastAsia"/>
              </w:rPr>
              <w:t>４</w:t>
            </w:r>
          </w:p>
        </w:tc>
        <w:tc>
          <w:tcPr>
            <w:tcW w:w="1134" w:type="dxa"/>
            <w:vAlign w:val="center"/>
          </w:tcPr>
          <w:p w14:paraId="685F42F8" w14:textId="77777777" w:rsidR="005D3AFE" w:rsidRPr="00CF70E8" w:rsidRDefault="005D3AFE" w:rsidP="000412C0">
            <w:pPr>
              <w:jc w:val="center"/>
            </w:pPr>
            <w:r>
              <w:rPr>
                <w:rFonts w:hint="eastAsia"/>
              </w:rPr>
              <w:t>３</w:t>
            </w:r>
          </w:p>
        </w:tc>
        <w:tc>
          <w:tcPr>
            <w:tcW w:w="1134" w:type="dxa"/>
            <w:vAlign w:val="center"/>
          </w:tcPr>
          <w:p w14:paraId="299901FB" w14:textId="77777777" w:rsidR="005D3AFE" w:rsidRPr="00CF70E8" w:rsidRDefault="005D3AFE" w:rsidP="000412C0">
            <w:pPr>
              <w:jc w:val="center"/>
            </w:pPr>
            <w:r>
              <w:rPr>
                <w:rFonts w:hint="eastAsia"/>
              </w:rPr>
              <w:t>２</w:t>
            </w:r>
          </w:p>
        </w:tc>
        <w:tc>
          <w:tcPr>
            <w:tcW w:w="1134" w:type="dxa"/>
            <w:vAlign w:val="center"/>
          </w:tcPr>
          <w:p w14:paraId="6DEDC483" w14:textId="77777777" w:rsidR="005D3AFE" w:rsidRPr="00CF70E8" w:rsidRDefault="005D3AFE" w:rsidP="000412C0">
            <w:pPr>
              <w:jc w:val="center"/>
            </w:pPr>
            <w:r>
              <w:rPr>
                <w:rFonts w:hint="eastAsia"/>
              </w:rPr>
              <w:t>１</w:t>
            </w:r>
          </w:p>
        </w:tc>
        <w:tc>
          <w:tcPr>
            <w:tcW w:w="1134" w:type="dxa"/>
            <w:vAlign w:val="center"/>
          </w:tcPr>
          <w:p w14:paraId="5598B69F" w14:textId="77777777" w:rsidR="005D3AFE" w:rsidRPr="00CF70E8" w:rsidRDefault="005D3AFE" w:rsidP="000412C0">
            <w:pPr>
              <w:jc w:val="center"/>
            </w:pPr>
            <w:r>
              <w:rPr>
                <w:rFonts w:hint="eastAsia"/>
              </w:rPr>
              <w:t>０</w:t>
            </w:r>
          </w:p>
        </w:tc>
      </w:tr>
      <w:tr w:rsidR="005D3AFE" w:rsidRPr="00CF70E8" w14:paraId="5439C21E" w14:textId="77777777" w:rsidTr="2171E006">
        <w:trPr>
          <w:trHeight w:val="680"/>
        </w:trPr>
        <w:tc>
          <w:tcPr>
            <w:tcW w:w="4762" w:type="dxa"/>
            <w:vAlign w:val="center"/>
          </w:tcPr>
          <w:p w14:paraId="27933ACA" w14:textId="7E122734" w:rsidR="00221C06" w:rsidRDefault="2171E006" w:rsidP="00090EEA">
            <w:r>
              <w:t>非臨床的な文脈での実践的・統合的な学び</w:t>
            </w:r>
          </w:p>
          <w:p w14:paraId="27B7159E" w14:textId="56432575" w:rsidR="005D3AFE" w:rsidRPr="001A2B9C" w:rsidRDefault="00090EEA" w:rsidP="00090EEA">
            <w:r>
              <w:rPr>
                <w:rFonts w:hint="eastAsia"/>
              </w:rPr>
              <w:t>（実験実習による統合的な問題解決、ロールプレイ、シミュレーションによる</w:t>
            </w:r>
            <w:r>
              <w:t>パフォーマンス評価</w:t>
            </w:r>
            <w:r>
              <w:rPr>
                <w:rFonts w:hint="eastAsia"/>
              </w:rPr>
              <w:t>）</w:t>
            </w:r>
          </w:p>
        </w:tc>
        <w:tc>
          <w:tcPr>
            <w:tcW w:w="1134" w:type="dxa"/>
            <w:vAlign w:val="center"/>
          </w:tcPr>
          <w:p w14:paraId="35C5161B" w14:textId="77777777" w:rsidR="005D3AFE" w:rsidRPr="00CF70E8" w:rsidRDefault="005D3AFE" w:rsidP="000412C0">
            <w:pPr>
              <w:jc w:val="center"/>
            </w:pPr>
            <w:r>
              <w:rPr>
                <w:rFonts w:hint="eastAsia"/>
              </w:rPr>
              <w:t>４</w:t>
            </w:r>
          </w:p>
        </w:tc>
        <w:tc>
          <w:tcPr>
            <w:tcW w:w="1134" w:type="dxa"/>
            <w:vAlign w:val="center"/>
          </w:tcPr>
          <w:p w14:paraId="64EDDD20" w14:textId="77777777" w:rsidR="005D3AFE" w:rsidRPr="00CF70E8" w:rsidRDefault="005D3AFE" w:rsidP="000412C0">
            <w:pPr>
              <w:jc w:val="center"/>
            </w:pPr>
            <w:r>
              <w:rPr>
                <w:rFonts w:hint="eastAsia"/>
              </w:rPr>
              <w:t>３</w:t>
            </w:r>
          </w:p>
        </w:tc>
        <w:tc>
          <w:tcPr>
            <w:tcW w:w="1134" w:type="dxa"/>
            <w:vAlign w:val="center"/>
          </w:tcPr>
          <w:p w14:paraId="1449143B" w14:textId="77777777" w:rsidR="005D3AFE" w:rsidRPr="00CF70E8" w:rsidRDefault="005D3AFE" w:rsidP="000412C0">
            <w:pPr>
              <w:jc w:val="center"/>
            </w:pPr>
            <w:r>
              <w:rPr>
                <w:rFonts w:hint="eastAsia"/>
              </w:rPr>
              <w:t>２</w:t>
            </w:r>
          </w:p>
        </w:tc>
        <w:tc>
          <w:tcPr>
            <w:tcW w:w="1134" w:type="dxa"/>
            <w:vAlign w:val="center"/>
          </w:tcPr>
          <w:p w14:paraId="5299DBB9" w14:textId="77777777" w:rsidR="005D3AFE" w:rsidRPr="00CF70E8" w:rsidRDefault="005D3AFE" w:rsidP="000412C0">
            <w:pPr>
              <w:jc w:val="center"/>
            </w:pPr>
            <w:r>
              <w:rPr>
                <w:rFonts w:hint="eastAsia"/>
              </w:rPr>
              <w:t>１</w:t>
            </w:r>
          </w:p>
        </w:tc>
        <w:tc>
          <w:tcPr>
            <w:tcW w:w="1134" w:type="dxa"/>
            <w:vAlign w:val="center"/>
          </w:tcPr>
          <w:p w14:paraId="738F1C33" w14:textId="77777777" w:rsidR="005D3AFE" w:rsidRPr="00CF70E8" w:rsidRDefault="005D3AFE" w:rsidP="000412C0">
            <w:pPr>
              <w:jc w:val="center"/>
            </w:pPr>
            <w:r>
              <w:rPr>
                <w:rFonts w:hint="eastAsia"/>
              </w:rPr>
              <w:t>０</w:t>
            </w:r>
          </w:p>
        </w:tc>
      </w:tr>
      <w:tr w:rsidR="005D3AFE" w:rsidRPr="00CF70E8" w14:paraId="7B4BB67F" w14:textId="77777777" w:rsidTr="2171E006">
        <w:tc>
          <w:tcPr>
            <w:tcW w:w="4762" w:type="dxa"/>
          </w:tcPr>
          <w:p w14:paraId="5E86C127" w14:textId="5AEE6535" w:rsidR="00221C06" w:rsidRDefault="2171E006" w:rsidP="00090EEA">
            <w:r>
              <w:t>臨床的な文脈での実践的・統合的な学び</w:t>
            </w:r>
          </w:p>
          <w:p w14:paraId="71604FB6" w14:textId="72ACE303" w:rsidR="005D3AFE" w:rsidRPr="00920658" w:rsidRDefault="00090EEA" w:rsidP="00090EEA">
            <w:r>
              <w:rPr>
                <w:rFonts w:hint="eastAsia"/>
              </w:rPr>
              <w:t>（実際の患者、多職種と対話的にかかわる学びでの</w:t>
            </w:r>
            <w:r>
              <w:t>パフォーマンス評価</w:t>
            </w:r>
            <w:r>
              <w:rPr>
                <w:rFonts w:hint="eastAsia"/>
              </w:rPr>
              <w:t>）</w:t>
            </w:r>
          </w:p>
        </w:tc>
        <w:tc>
          <w:tcPr>
            <w:tcW w:w="1134" w:type="dxa"/>
            <w:vAlign w:val="center"/>
          </w:tcPr>
          <w:p w14:paraId="16DEE76A" w14:textId="77777777" w:rsidR="005D3AFE" w:rsidRPr="00CF70E8" w:rsidRDefault="005D3AFE" w:rsidP="000412C0">
            <w:pPr>
              <w:jc w:val="center"/>
            </w:pPr>
            <w:r>
              <w:rPr>
                <w:rFonts w:hint="eastAsia"/>
              </w:rPr>
              <w:t>４</w:t>
            </w:r>
          </w:p>
        </w:tc>
        <w:tc>
          <w:tcPr>
            <w:tcW w:w="1134" w:type="dxa"/>
            <w:vAlign w:val="center"/>
          </w:tcPr>
          <w:p w14:paraId="00608F60" w14:textId="77777777" w:rsidR="005D3AFE" w:rsidRPr="00CF70E8" w:rsidRDefault="005D3AFE" w:rsidP="000412C0">
            <w:pPr>
              <w:jc w:val="center"/>
            </w:pPr>
            <w:r>
              <w:rPr>
                <w:rFonts w:hint="eastAsia"/>
              </w:rPr>
              <w:t>３</w:t>
            </w:r>
          </w:p>
        </w:tc>
        <w:tc>
          <w:tcPr>
            <w:tcW w:w="1134" w:type="dxa"/>
            <w:vAlign w:val="center"/>
          </w:tcPr>
          <w:p w14:paraId="1368FC64" w14:textId="77777777" w:rsidR="005D3AFE" w:rsidRPr="00CF70E8" w:rsidRDefault="005D3AFE" w:rsidP="000412C0">
            <w:pPr>
              <w:jc w:val="center"/>
            </w:pPr>
            <w:r>
              <w:rPr>
                <w:rFonts w:hint="eastAsia"/>
              </w:rPr>
              <w:t>２</w:t>
            </w:r>
          </w:p>
        </w:tc>
        <w:tc>
          <w:tcPr>
            <w:tcW w:w="1134" w:type="dxa"/>
            <w:vAlign w:val="center"/>
          </w:tcPr>
          <w:p w14:paraId="3DA749BE" w14:textId="77777777" w:rsidR="005D3AFE" w:rsidRPr="00CF70E8" w:rsidRDefault="005D3AFE" w:rsidP="000412C0">
            <w:pPr>
              <w:jc w:val="center"/>
            </w:pPr>
            <w:r>
              <w:rPr>
                <w:rFonts w:hint="eastAsia"/>
              </w:rPr>
              <w:t>１</w:t>
            </w:r>
          </w:p>
        </w:tc>
        <w:tc>
          <w:tcPr>
            <w:tcW w:w="1134" w:type="dxa"/>
            <w:vAlign w:val="center"/>
          </w:tcPr>
          <w:p w14:paraId="55C4D5D2" w14:textId="77777777" w:rsidR="005D3AFE" w:rsidRPr="00CF70E8" w:rsidRDefault="005D3AFE" w:rsidP="000412C0">
            <w:pPr>
              <w:jc w:val="center"/>
            </w:pPr>
            <w:r>
              <w:rPr>
                <w:rFonts w:hint="eastAsia"/>
              </w:rPr>
              <w:t>０</w:t>
            </w:r>
          </w:p>
        </w:tc>
      </w:tr>
    </w:tbl>
    <w:p w14:paraId="3C2B8C5E" w14:textId="77777777" w:rsidR="00B14E54" w:rsidRDefault="00B14E54" w:rsidP="005D3AFE">
      <w:pPr>
        <w:rPr>
          <w:b/>
        </w:rPr>
      </w:pPr>
    </w:p>
    <w:p w14:paraId="2EE479DE" w14:textId="77777777" w:rsidR="00B14E54" w:rsidRDefault="00B14E54" w:rsidP="005D3AFE">
      <w:pPr>
        <w:rPr>
          <w:b/>
        </w:rPr>
      </w:pPr>
    </w:p>
    <w:p w14:paraId="1CCF870D" w14:textId="77777777" w:rsidR="00B14E54" w:rsidRDefault="00B14E54" w:rsidP="005D3AFE">
      <w:pPr>
        <w:rPr>
          <w:b/>
        </w:rPr>
      </w:pPr>
    </w:p>
    <w:p w14:paraId="31D51A4E" w14:textId="51614C45" w:rsidR="005D3AFE" w:rsidRPr="00676006" w:rsidRDefault="005D3AFE" w:rsidP="005D3AFE">
      <w:pPr>
        <w:rPr>
          <w:rFonts w:ascii="ＭＳ ゴシック" w:eastAsia="ＭＳ ゴシック" w:hAnsi="ＭＳ ゴシック"/>
          <w:b/>
        </w:rPr>
      </w:pPr>
      <w:r w:rsidRPr="00676006">
        <w:rPr>
          <w:rFonts w:hint="eastAsia"/>
          <w:b/>
        </w:rPr>
        <w:t>問</w:t>
      </w:r>
      <w:r w:rsidR="00352053">
        <w:rPr>
          <w:rFonts w:hint="eastAsia"/>
          <w:b/>
        </w:rPr>
        <w:t>2</w:t>
      </w:r>
      <w:r w:rsidRPr="00676006">
        <w:rPr>
          <w:b/>
        </w:rPr>
        <w:t>.</w:t>
      </w:r>
      <w:r>
        <w:rPr>
          <w:b/>
        </w:rPr>
        <w:t>2</w:t>
      </w:r>
      <w:r w:rsidR="009E4214">
        <w:rPr>
          <w:b/>
        </w:rPr>
        <w:t xml:space="preserve"> </w:t>
      </w:r>
      <w:r w:rsidR="009E4214" w:rsidRPr="009E4214">
        <w:rPr>
          <w:rFonts w:hint="eastAsia"/>
          <w:b/>
        </w:rPr>
        <w:t>ご担当領域に関して、他の領域と連携しながら教育を実践している場合、その領域に○をつけてください</w:t>
      </w:r>
      <w:r>
        <w:rPr>
          <w:rFonts w:hint="eastAsia"/>
          <w:b/>
        </w:rPr>
        <w:t>。また、連携している内容についても記入してください。</w:t>
      </w:r>
      <w:r w:rsidR="00221C06">
        <w:rPr>
          <w:rFonts w:hint="eastAsia"/>
          <w:b/>
        </w:rPr>
        <w:t>（</w:t>
      </w:r>
      <w:r w:rsidR="00221C06">
        <w:rPr>
          <w:b/>
        </w:rPr>
        <w:t>ご自身の領域には斜線を入れてください）</w:t>
      </w:r>
    </w:p>
    <w:tbl>
      <w:tblPr>
        <w:tblStyle w:val="a3"/>
        <w:tblW w:w="10490" w:type="dxa"/>
        <w:tblInd w:w="-5" w:type="dxa"/>
        <w:tblLayout w:type="fixed"/>
        <w:tblLook w:val="04A0" w:firstRow="1" w:lastRow="0" w:firstColumn="1" w:lastColumn="0" w:noHBand="0" w:noVBand="1"/>
      </w:tblPr>
      <w:tblGrid>
        <w:gridCol w:w="3828"/>
        <w:gridCol w:w="1134"/>
        <w:gridCol w:w="5528"/>
      </w:tblGrid>
      <w:tr w:rsidR="005D3AFE" w:rsidRPr="00CF70E8" w14:paraId="22C417D2" w14:textId="77777777" w:rsidTr="005D3AFE">
        <w:tc>
          <w:tcPr>
            <w:tcW w:w="3828" w:type="dxa"/>
          </w:tcPr>
          <w:p w14:paraId="575EF308" w14:textId="77777777" w:rsidR="005D3AFE" w:rsidRPr="001211D9" w:rsidRDefault="005D3AFE" w:rsidP="000412C0">
            <w:pPr>
              <w:snapToGrid w:val="0"/>
            </w:pPr>
          </w:p>
        </w:tc>
        <w:tc>
          <w:tcPr>
            <w:tcW w:w="1134" w:type="dxa"/>
          </w:tcPr>
          <w:p w14:paraId="5526A39F" w14:textId="77777777" w:rsidR="005D3AFE" w:rsidRDefault="005D3AFE" w:rsidP="000412C0">
            <w:pPr>
              <w:adjustRightInd w:val="0"/>
              <w:snapToGrid w:val="0"/>
              <w:spacing w:line="100" w:lineRule="atLeast"/>
              <w:jc w:val="center"/>
            </w:pPr>
            <w:r>
              <w:rPr>
                <w:rFonts w:hint="eastAsia"/>
              </w:rPr>
              <w:t>連携の</w:t>
            </w:r>
          </w:p>
          <w:p w14:paraId="709E6BCB" w14:textId="69AE0C9C" w:rsidR="005D3AFE" w:rsidRPr="00CF70E8" w:rsidRDefault="005D3AFE" w:rsidP="000412C0">
            <w:pPr>
              <w:adjustRightInd w:val="0"/>
              <w:snapToGrid w:val="0"/>
              <w:spacing w:line="100" w:lineRule="atLeast"/>
              <w:jc w:val="center"/>
            </w:pPr>
            <w:r>
              <w:rPr>
                <w:rFonts w:hint="eastAsia"/>
              </w:rPr>
              <w:t>有無</w:t>
            </w:r>
          </w:p>
        </w:tc>
        <w:tc>
          <w:tcPr>
            <w:tcW w:w="5528" w:type="dxa"/>
          </w:tcPr>
          <w:p w14:paraId="089A4E8C" w14:textId="3B1EABC7" w:rsidR="005D3AFE" w:rsidDel="004745BB" w:rsidRDefault="005D3AFE" w:rsidP="000412C0">
            <w:pPr>
              <w:adjustRightInd w:val="0"/>
              <w:snapToGrid w:val="0"/>
              <w:spacing w:line="100" w:lineRule="atLeast"/>
              <w:jc w:val="center"/>
            </w:pPr>
            <w:r>
              <w:rPr>
                <w:rFonts w:hint="eastAsia"/>
              </w:rPr>
              <w:t>連携している</w:t>
            </w:r>
            <w:r w:rsidR="00F86EA6">
              <w:rPr>
                <w:rFonts w:hint="eastAsia"/>
              </w:rPr>
              <w:t>内容、</w:t>
            </w:r>
            <w:r>
              <w:rPr>
                <w:rFonts w:hint="eastAsia"/>
              </w:rPr>
              <w:t>科目・学年など</w:t>
            </w:r>
          </w:p>
        </w:tc>
      </w:tr>
      <w:tr w:rsidR="005D3AFE" w:rsidRPr="00CF70E8" w14:paraId="61352ED9" w14:textId="77777777" w:rsidTr="00B14E54">
        <w:trPr>
          <w:trHeight w:val="428"/>
        </w:trPr>
        <w:tc>
          <w:tcPr>
            <w:tcW w:w="3828" w:type="dxa"/>
            <w:vAlign w:val="center"/>
          </w:tcPr>
          <w:p w14:paraId="57D2874A" w14:textId="77777777" w:rsidR="005D3AFE" w:rsidRPr="00CF70E8" w:rsidRDefault="005D3AFE" w:rsidP="000412C0">
            <w:r w:rsidRPr="001816BB">
              <w:rPr>
                <w:rFonts w:hint="eastAsia"/>
              </w:rPr>
              <w:t xml:space="preserve">A </w:t>
            </w:r>
            <w:r w:rsidRPr="001816BB">
              <w:rPr>
                <w:rFonts w:hint="eastAsia"/>
              </w:rPr>
              <w:t>基本事項</w:t>
            </w:r>
          </w:p>
        </w:tc>
        <w:tc>
          <w:tcPr>
            <w:tcW w:w="1134" w:type="dxa"/>
            <w:vAlign w:val="center"/>
          </w:tcPr>
          <w:p w14:paraId="429CFDF8" w14:textId="77777777" w:rsidR="005D3AFE" w:rsidRPr="00CF70E8" w:rsidRDefault="005D3AFE" w:rsidP="000412C0">
            <w:pPr>
              <w:jc w:val="center"/>
            </w:pPr>
          </w:p>
        </w:tc>
        <w:tc>
          <w:tcPr>
            <w:tcW w:w="5528" w:type="dxa"/>
          </w:tcPr>
          <w:p w14:paraId="1BC7F600" w14:textId="77777777" w:rsidR="005D3AFE" w:rsidDel="004745BB" w:rsidRDefault="005D3AFE" w:rsidP="000412C0">
            <w:pPr>
              <w:jc w:val="center"/>
            </w:pPr>
          </w:p>
        </w:tc>
      </w:tr>
      <w:tr w:rsidR="005D3AFE" w:rsidRPr="00CF70E8" w14:paraId="593971F2" w14:textId="77777777" w:rsidTr="00B14E54">
        <w:trPr>
          <w:trHeight w:val="408"/>
        </w:trPr>
        <w:tc>
          <w:tcPr>
            <w:tcW w:w="3828" w:type="dxa"/>
            <w:vAlign w:val="center"/>
          </w:tcPr>
          <w:p w14:paraId="5053144C" w14:textId="77777777" w:rsidR="005D3AFE" w:rsidRPr="00CF70E8" w:rsidRDefault="005D3AFE" w:rsidP="000412C0">
            <w:r w:rsidRPr="001816BB">
              <w:rPr>
                <w:rFonts w:hint="eastAsia"/>
              </w:rPr>
              <w:t xml:space="preserve">B </w:t>
            </w:r>
            <w:r w:rsidRPr="001816BB">
              <w:rPr>
                <w:rFonts w:hint="eastAsia"/>
              </w:rPr>
              <w:t>薬学と社会</w:t>
            </w:r>
          </w:p>
        </w:tc>
        <w:tc>
          <w:tcPr>
            <w:tcW w:w="1134" w:type="dxa"/>
            <w:vAlign w:val="center"/>
          </w:tcPr>
          <w:p w14:paraId="1E3E7CCE" w14:textId="77777777" w:rsidR="005D3AFE" w:rsidRPr="00CF70E8" w:rsidRDefault="005D3AFE" w:rsidP="00B14E54"/>
        </w:tc>
        <w:tc>
          <w:tcPr>
            <w:tcW w:w="5528" w:type="dxa"/>
          </w:tcPr>
          <w:p w14:paraId="5E46B277" w14:textId="77777777" w:rsidR="005D3AFE" w:rsidDel="00B22A6C" w:rsidRDefault="005D3AFE" w:rsidP="00B14E54"/>
        </w:tc>
      </w:tr>
      <w:tr w:rsidR="005D3AFE" w:rsidRPr="00CF70E8" w14:paraId="15B7679C" w14:textId="77777777" w:rsidTr="005D3AFE">
        <w:tc>
          <w:tcPr>
            <w:tcW w:w="3828" w:type="dxa"/>
          </w:tcPr>
          <w:p w14:paraId="0BD52E47" w14:textId="77777777" w:rsidR="005D3AFE" w:rsidRDefault="005D3AFE" w:rsidP="000412C0">
            <w:r>
              <w:rPr>
                <w:rFonts w:hint="eastAsia"/>
              </w:rPr>
              <w:t xml:space="preserve">C1 </w:t>
            </w:r>
            <w:r>
              <w:rPr>
                <w:rFonts w:hint="eastAsia"/>
              </w:rPr>
              <w:t>物質の物理的性質</w:t>
            </w:r>
          </w:p>
          <w:p w14:paraId="0C5D19B6" w14:textId="77777777" w:rsidR="005D3AFE" w:rsidRPr="00CF70E8" w:rsidRDefault="005D3AFE" w:rsidP="000412C0">
            <w:r>
              <w:rPr>
                <w:rFonts w:hint="eastAsia"/>
              </w:rPr>
              <w:t xml:space="preserve">C2 </w:t>
            </w:r>
            <w:r>
              <w:rPr>
                <w:rFonts w:hint="eastAsia"/>
              </w:rPr>
              <w:t>化学物質の分析</w:t>
            </w:r>
          </w:p>
        </w:tc>
        <w:tc>
          <w:tcPr>
            <w:tcW w:w="1134" w:type="dxa"/>
            <w:vAlign w:val="center"/>
          </w:tcPr>
          <w:p w14:paraId="6AB00C45" w14:textId="77777777" w:rsidR="005D3AFE" w:rsidRPr="00CF70E8" w:rsidRDefault="005D3AFE" w:rsidP="000412C0">
            <w:pPr>
              <w:jc w:val="center"/>
            </w:pPr>
          </w:p>
        </w:tc>
        <w:tc>
          <w:tcPr>
            <w:tcW w:w="5528" w:type="dxa"/>
          </w:tcPr>
          <w:p w14:paraId="7ED392E5" w14:textId="77777777" w:rsidR="005D3AFE" w:rsidDel="00B22A6C" w:rsidRDefault="005D3AFE" w:rsidP="000412C0">
            <w:pPr>
              <w:jc w:val="center"/>
            </w:pPr>
          </w:p>
        </w:tc>
      </w:tr>
      <w:tr w:rsidR="005D3AFE" w:rsidRPr="00CF70E8" w14:paraId="2B78E42D" w14:textId="77777777" w:rsidTr="005D3AFE">
        <w:tc>
          <w:tcPr>
            <w:tcW w:w="3828" w:type="dxa"/>
          </w:tcPr>
          <w:p w14:paraId="380E8E6F" w14:textId="77777777" w:rsidR="005D3AFE" w:rsidRDefault="005D3AFE" w:rsidP="000412C0">
            <w:r>
              <w:t xml:space="preserve">C3 </w:t>
            </w:r>
            <w:r>
              <w:t>化学物質の性質と反応</w:t>
            </w:r>
          </w:p>
          <w:p w14:paraId="217B0C19" w14:textId="77777777" w:rsidR="005D3AFE" w:rsidRDefault="005D3AFE" w:rsidP="000412C0">
            <w:r>
              <w:t xml:space="preserve">C4 </w:t>
            </w:r>
            <w:r>
              <w:t>生体分子医薬品を化学による理解</w:t>
            </w:r>
          </w:p>
          <w:p w14:paraId="088BD169" w14:textId="77777777" w:rsidR="005D3AFE" w:rsidRPr="00CF70E8" w:rsidRDefault="005D3AFE" w:rsidP="000412C0">
            <w:r>
              <w:t xml:space="preserve">C5 </w:t>
            </w:r>
            <w:r>
              <w:t>自然が生み出す薬物</w:t>
            </w:r>
          </w:p>
        </w:tc>
        <w:tc>
          <w:tcPr>
            <w:tcW w:w="1134" w:type="dxa"/>
            <w:vAlign w:val="center"/>
          </w:tcPr>
          <w:p w14:paraId="76ED50B4" w14:textId="77777777" w:rsidR="005D3AFE" w:rsidRPr="00CF70E8" w:rsidRDefault="005D3AFE" w:rsidP="000412C0">
            <w:pPr>
              <w:jc w:val="center"/>
            </w:pPr>
          </w:p>
        </w:tc>
        <w:tc>
          <w:tcPr>
            <w:tcW w:w="5528" w:type="dxa"/>
          </w:tcPr>
          <w:p w14:paraId="093E0600" w14:textId="77777777" w:rsidR="005D3AFE" w:rsidDel="00B22A6C" w:rsidRDefault="005D3AFE" w:rsidP="000412C0">
            <w:pPr>
              <w:jc w:val="center"/>
            </w:pPr>
          </w:p>
        </w:tc>
      </w:tr>
      <w:tr w:rsidR="005D3AFE" w:rsidRPr="00CF70E8" w14:paraId="4D2132B8" w14:textId="77777777" w:rsidTr="005D3AFE">
        <w:tc>
          <w:tcPr>
            <w:tcW w:w="3828" w:type="dxa"/>
          </w:tcPr>
          <w:p w14:paraId="57D65256" w14:textId="77777777" w:rsidR="005D3AFE" w:rsidRDefault="005D3AFE" w:rsidP="000412C0">
            <w:r>
              <w:t xml:space="preserve">C6 </w:t>
            </w:r>
            <w:r>
              <w:t>生命現象の基礎</w:t>
            </w:r>
          </w:p>
          <w:p w14:paraId="54218BBA" w14:textId="77777777" w:rsidR="005D3AFE" w:rsidRDefault="005D3AFE" w:rsidP="000412C0">
            <w:r>
              <w:t xml:space="preserve">C7 </w:t>
            </w:r>
            <w:r>
              <w:t>人体の成り立ちと生体機能の調節</w:t>
            </w:r>
          </w:p>
          <w:p w14:paraId="25FA3A49" w14:textId="77777777" w:rsidR="005D3AFE" w:rsidRPr="00CF70E8" w:rsidRDefault="005D3AFE" w:rsidP="000412C0">
            <w:r>
              <w:t xml:space="preserve">C8 </w:t>
            </w:r>
            <w:r>
              <w:t>生体防御と微生物</w:t>
            </w:r>
          </w:p>
        </w:tc>
        <w:tc>
          <w:tcPr>
            <w:tcW w:w="1134" w:type="dxa"/>
            <w:vAlign w:val="center"/>
          </w:tcPr>
          <w:p w14:paraId="0B9AC296" w14:textId="77777777" w:rsidR="005D3AFE" w:rsidRPr="00CF70E8" w:rsidRDefault="005D3AFE" w:rsidP="000412C0">
            <w:pPr>
              <w:jc w:val="center"/>
            </w:pPr>
          </w:p>
        </w:tc>
        <w:tc>
          <w:tcPr>
            <w:tcW w:w="5528" w:type="dxa"/>
          </w:tcPr>
          <w:p w14:paraId="4B27B395" w14:textId="77777777" w:rsidR="005D3AFE" w:rsidDel="00B22A6C" w:rsidRDefault="005D3AFE" w:rsidP="000412C0">
            <w:pPr>
              <w:jc w:val="center"/>
            </w:pPr>
          </w:p>
        </w:tc>
      </w:tr>
      <w:tr w:rsidR="005D3AFE" w:rsidRPr="00CF70E8" w14:paraId="08E7181A" w14:textId="77777777" w:rsidTr="00420CCF">
        <w:trPr>
          <w:trHeight w:val="352"/>
        </w:trPr>
        <w:tc>
          <w:tcPr>
            <w:tcW w:w="3828" w:type="dxa"/>
            <w:vAlign w:val="center"/>
          </w:tcPr>
          <w:p w14:paraId="0DA3A3A6" w14:textId="77777777" w:rsidR="005D3AFE" w:rsidRPr="001A2B9C" w:rsidRDefault="005D3AFE" w:rsidP="000412C0">
            <w:r>
              <w:t xml:space="preserve">D </w:t>
            </w:r>
            <w:r>
              <w:t>衛生薬学</w:t>
            </w:r>
          </w:p>
        </w:tc>
        <w:tc>
          <w:tcPr>
            <w:tcW w:w="1134" w:type="dxa"/>
            <w:vAlign w:val="center"/>
          </w:tcPr>
          <w:p w14:paraId="59C9D2DF" w14:textId="77777777" w:rsidR="005D3AFE" w:rsidRPr="00CF70E8" w:rsidRDefault="005D3AFE" w:rsidP="000412C0">
            <w:pPr>
              <w:jc w:val="center"/>
            </w:pPr>
          </w:p>
        </w:tc>
        <w:tc>
          <w:tcPr>
            <w:tcW w:w="5528" w:type="dxa"/>
          </w:tcPr>
          <w:p w14:paraId="2EAB9E5D" w14:textId="77777777" w:rsidR="005D3AFE" w:rsidDel="00B22A6C" w:rsidRDefault="005D3AFE" w:rsidP="000412C0">
            <w:pPr>
              <w:jc w:val="center"/>
            </w:pPr>
          </w:p>
        </w:tc>
      </w:tr>
      <w:tr w:rsidR="005D3AFE" w:rsidRPr="00CF70E8" w14:paraId="27C4FE5F" w14:textId="77777777" w:rsidTr="005D3AFE">
        <w:tc>
          <w:tcPr>
            <w:tcW w:w="3828" w:type="dxa"/>
          </w:tcPr>
          <w:p w14:paraId="24944768" w14:textId="77777777" w:rsidR="005D3AFE" w:rsidRDefault="005D3AFE" w:rsidP="000412C0">
            <w:r>
              <w:t xml:space="preserve">E1 </w:t>
            </w:r>
            <w:r>
              <w:t>薬の作用と体の変化</w:t>
            </w:r>
          </w:p>
          <w:p w14:paraId="67842FD4" w14:textId="77777777" w:rsidR="005D3AFE" w:rsidRDefault="005D3AFE" w:rsidP="000412C0">
            <w:r>
              <w:t xml:space="preserve">E2 </w:t>
            </w:r>
            <w:r>
              <w:t>薬理病態薬物治療</w:t>
            </w:r>
          </w:p>
          <w:p w14:paraId="552BCA0E" w14:textId="77777777" w:rsidR="005D3AFE" w:rsidRPr="00920658" w:rsidRDefault="005D3AFE" w:rsidP="000412C0">
            <w:r>
              <w:t xml:space="preserve">E3 </w:t>
            </w:r>
            <w:r>
              <w:t>薬物治療に役立つ情報</w:t>
            </w:r>
          </w:p>
        </w:tc>
        <w:tc>
          <w:tcPr>
            <w:tcW w:w="1134" w:type="dxa"/>
            <w:vAlign w:val="center"/>
          </w:tcPr>
          <w:p w14:paraId="0BF36676" w14:textId="77777777" w:rsidR="005D3AFE" w:rsidRPr="00CF70E8" w:rsidRDefault="005D3AFE" w:rsidP="000412C0">
            <w:pPr>
              <w:jc w:val="center"/>
            </w:pPr>
          </w:p>
        </w:tc>
        <w:tc>
          <w:tcPr>
            <w:tcW w:w="5528" w:type="dxa"/>
          </w:tcPr>
          <w:p w14:paraId="13AE7B83" w14:textId="77777777" w:rsidR="005D3AFE" w:rsidDel="00B22A6C" w:rsidRDefault="005D3AFE" w:rsidP="000412C0">
            <w:pPr>
              <w:jc w:val="center"/>
            </w:pPr>
          </w:p>
        </w:tc>
      </w:tr>
      <w:tr w:rsidR="005D3AFE" w:rsidRPr="00CF70E8" w14:paraId="73EF57DA" w14:textId="77777777" w:rsidTr="005D3AFE">
        <w:tc>
          <w:tcPr>
            <w:tcW w:w="3828" w:type="dxa"/>
          </w:tcPr>
          <w:p w14:paraId="4B5F5BAD" w14:textId="77777777" w:rsidR="005D3AFE" w:rsidRDefault="005D3AFE" w:rsidP="000412C0">
            <w:r>
              <w:t xml:space="preserve">E4 </w:t>
            </w:r>
            <w:r>
              <w:t>薬の生体内運命</w:t>
            </w:r>
          </w:p>
          <w:p w14:paraId="244CDB88" w14:textId="77777777" w:rsidR="005D3AFE" w:rsidRPr="00920658" w:rsidRDefault="005D3AFE" w:rsidP="000412C0">
            <w:r>
              <w:t xml:space="preserve">E5 </w:t>
            </w:r>
            <w:r>
              <w:t>製剤化のサイエンス</w:t>
            </w:r>
          </w:p>
        </w:tc>
        <w:tc>
          <w:tcPr>
            <w:tcW w:w="1134" w:type="dxa"/>
            <w:vAlign w:val="center"/>
          </w:tcPr>
          <w:p w14:paraId="338EC886" w14:textId="77777777" w:rsidR="005D3AFE" w:rsidRPr="00CF70E8" w:rsidRDefault="005D3AFE" w:rsidP="000412C0">
            <w:pPr>
              <w:jc w:val="center"/>
            </w:pPr>
          </w:p>
        </w:tc>
        <w:tc>
          <w:tcPr>
            <w:tcW w:w="5528" w:type="dxa"/>
          </w:tcPr>
          <w:p w14:paraId="07AF8789" w14:textId="77777777" w:rsidR="005D3AFE" w:rsidDel="00B22A6C" w:rsidRDefault="005D3AFE" w:rsidP="000412C0">
            <w:pPr>
              <w:jc w:val="center"/>
            </w:pPr>
          </w:p>
        </w:tc>
      </w:tr>
      <w:tr w:rsidR="005D3AFE" w:rsidRPr="00CF70E8" w14:paraId="5F3C1EBC" w14:textId="77777777" w:rsidTr="005D3AFE">
        <w:trPr>
          <w:trHeight w:val="442"/>
        </w:trPr>
        <w:tc>
          <w:tcPr>
            <w:tcW w:w="3828" w:type="dxa"/>
            <w:vAlign w:val="center"/>
          </w:tcPr>
          <w:p w14:paraId="400A322B" w14:textId="77777777" w:rsidR="005D3AFE" w:rsidRDefault="005D3AFE" w:rsidP="000412C0">
            <w:r>
              <w:t xml:space="preserve">F </w:t>
            </w:r>
            <w:r>
              <w:t>薬学臨床</w:t>
            </w:r>
            <w:r>
              <w:rPr>
                <w:rFonts w:hint="eastAsia"/>
              </w:rPr>
              <w:t>（事前実習まで）</w:t>
            </w:r>
          </w:p>
        </w:tc>
        <w:tc>
          <w:tcPr>
            <w:tcW w:w="1134" w:type="dxa"/>
            <w:vAlign w:val="center"/>
          </w:tcPr>
          <w:p w14:paraId="62336BB8" w14:textId="77777777" w:rsidR="005D3AFE" w:rsidRDefault="005D3AFE" w:rsidP="000412C0">
            <w:pPr>
              <w:jc w:val="center"/>
            </w:pPr>
          </w:p>
        </w:tc>
        <w:tc>
          <w:tcPr>
            <w:tcW w:w="5528" w:type="dxa"/>
          </w:tcPr>
          <w:p w14:paraId="69B85259" w14:textId="77777777" w:rsidR="005D3AFE" w:rsidDel="00B22A6C" w:rsidRDefault="005D3AFE" w:rsidP="000412C0">
            <w:pPr>
              <w:jc w:val="center"/>
            </w:pPr>
          </w:p>
        </w:tc>
      </w:tr>
    </w:tbl>
    <w:p w14:paraId="46FEC32E" w14:textId="77777777" w:rsidR="00B14E54" w:rsidRDefault="00B14E54" w:rsidP="005D3AFE">
      <w:pPr>
        <w:ind w:left="687" w:hangingChars="326" w:hanging="687"/>
        <w:rPr>
          <w:b/>
        </w:rPr>
      </w:pPr>
    </w:p>
    <w:p w14:paraId="16AD5C7A" w14:textId="0269CAC2" w:rsidR="005D3AFE" w:rsidRPr="00676006" w:rsidRDefault="005D3AFE" w:rsidP="005D3AFE">
      <w:pPr>
        <w:ind w:left="687" w:hangingChars="326" w:hanging="687"/>
        <w:rPr>
          <w:b/>
        </w:rPr>
      </w:pPr>
      <w:r w:rsidRPr="00676006">
        <w:rPr>
          <w:rFonts w:hint="eastAsia"/>
          <w:b/>
        </w:rPr>
        <w:t>問</w:t>
      </w:r>
      <w:r w:rsidR="00352053">
        <w:rPr>
          <w:rFonts w:hint="eastAsia"/>
          <w:b/>
        </w:rPr>
        <w:t>2</w:t>
      </w:r>
      <w:r>
        <w:rPr>
          <w:b/>
        </w:rPr>
        <w:t>.3</w:t>
      </w:r>
      <w:r w:rsidRPr="00676006">
        <w:rPr>
          <w:b/>
        </w:rPr>
        <w:tab/>
      </w:r>
      <w:r w:rsidR="009E4214" w:rsidRPr="009E4214">
        <w:rPr>
          <w:rFonts w:hint="eastAsia"/>
          <w:b/>
        </w:rPr>
        <w:t>改訂版コアカリ導入後の学生の変化</w:t>
      </w:r>
      <w:r>
        <w:rPr>
          <w:rFonts w:hint="eastAsia"/>
          <w:b/>
        </w:rPr>
        <w:t>について伺います。</w:t>
      </w:r>
      <w:r w:rsidR="009E4214" w:rsidRPr="009E4214">
        <w:rPr>
          <w:rFonts w:hint="eastAsia"/>
          <w:b/>
        </w:rPr>
        <w:t>ご担当領域の講義・演習・実習等で、改訂前のカリキュラムの学生と比較して、その変化が最もあてはまる数字に</w:t>
      </w:r>
      <w:r w:rsidRPr="00676006">
        <w:rPr>
          <w:rFonts w:ascii="ＭＳ ゴシック" w:eastAsia="ＭＳ ゴシック" w:hAnsi="ＭＳ ゴシック" w:hint="eastAsia"/>
          <w:b/>
        </w:rPr>
        <w:t>○</w:t>
      </w:r>
      <w:r w:rsidRPr="00676006">
        <w:rPr>
          <w:rFonts w:hint="eastAsia"/>
          <w:b/>
        </w:rPr>
        <w:t>をつけてください。</w:t>
      </w:r>
    </w:p>
    <w:tbl>
      <w:tblPr>
        <w:tblStyle w:val="a3"/>
        <w:tblW w:w="10490" w:type="dxa"/>
        <w:tblInd w:w="-5" w:type="dxa"/>
        <w:tblLayout w:type="fixed"/>
        <w:tblLook w:val="04A0" w:firstRow="1" w:lastRow="0" w:firstColumn="1" w:lastColumn="0" w:noHBand="0" w:noVBand="1"/>
      </w:tblPr>
      <w:tblGrid>
        <w:gridCol w:w="3544"/>
        <w:gridCol w:w="1389"/>
        <w:gridCol w:w="1389"/>
        <w:gridCol w:w="1389"/>
        <w:gridCol w:w="1389"/>
        <w:gridCol w:w="1390"/>
      </w:tblGrid>
      <w:tr w:rsidR="005D3AFE" w:rsidRPr="00CF70E8" w14:paraId="7AABDAC5" w14:textId="77777777" w:rsidTr="0076119A">
        <w:tc>
          <w:tcPr>
            <w:tcW w:w="3544" w:type="dxa"/>
          </w:tcPr>
          <w:p w14:paraId="13C170B7" w14:textId="77777777" w:rsidR="005D3AFE" w:rsidRPr="00CF70E8" w:rsidRDefault="005D3AFE" w:rsidP="000412C0">
            <w:pPr>
              <w:snapToGrid w:val="0"/>
            </w:pPr>
          </w:p>
        </w:tc>
        <w:tc>
          <w:tcPr>
            <w:tcW w:w="1389" w:type="dxa"/>
            <w:vAlign w:val="center"/>
          </w:tcPr>
          <w:p w14:paraId="7F0DDF63" w14:textId="77777777" w:rsidR="005D3AFE" w:rsidRDefault="005D3AFE" w:rsidP="000412C0">
            <w:pPr>
              <w:adjustRightInd w:val="0"/>
              <w:snapToGrid w:val="0"/>
              <w:spacing w:line="100" w:lineRule="atLeast"/>
              <w:jc w:val="center"/>
            </w:pPr>
            <w:r>
              <w:rPr>
                <w:rFonts w:hint="eastAsia"/>
              </w:rPr>
              <w:t>極めて向上している</w:t>
            </w:r>
          </w:p>
        </w:tc>
        <w:tc>
          <w:tcPr>
            <w:tcW w:w="1389" w:type="dxa"/>
            <w:vAlign w:val="center"/>
          </w:tcPr>
          <w:p w14:paraId="523FE109" w14:textId="77777777" w:rsidR="005D3AFE" w:rsidRDefault="005D3AFE" w:rsidP="000412C0">
            <w:pPr>
              <w:adjustRightInd w:val="0"/>
              <w:snapToGrid w:val="0"/>
              <w:spacing w:line="100" w:lineRule="atLeast"/>
              <w:jc w:val="center"/>
            </w:pPr>
            <w:r>
              <w:rPr>
                <w:rFonts w:hint="eastAsia"/>
              </w:rPr>
              <w:t>向上が感じられる</w:t>
            </w:r>
          </w:p>
        </w:tc>
        <w:tc>
          <w:tcPr>
            <w:tcW w:w="1389" w:type="dxa"/>
            <w:vAlign w:val="center"/>
          </w:tcPr>
          <w:p w14:paraId="77A8EAB6" w14:textId="77777777" w:rsidR="005D3AFE" w:rsidRDefault="005D3AFE" w:rsidP="000412C0">
            <w:pPr>
              <w:adjustRightInd w:val="0"/>
              <w:snapToGrid w:val="0"/>
              <w:spacing w:line="100" w:lineRule="atLeast"/>
              <w:jc w:val="center"/>
            </w:pPr>
            <w:r>
              <w:rPr>
                <w:rFonts w:hint="eastAsia"/>
              </w:rPr>
              <w:t>変化はみられない</w:t>
            </w:r>
          </w:p>
        </w:tc>
        <w:tc>
          <w:tcPr>
            <w:tcW w:w="1389" w:type="dxa"/>
            <w:vAlign w:val="center"/>
          </w:tcPr>
          <w:p w14:paraId="26413D28" w14:textId="77777777" w:rsidR="005D3AFE" w:rsidRDefault="005D3AFE" w:rsidP="000412C0">
            <w:pPr>
              <w:adjustRightInd w:val="0"/>
              <w:snapToGrid w:val="0"/>
              <w:spacing w:line="100" w:lineRule="atLeast"/>
              <w:jc w:val="center"/>
            </w:pPr>
            <w:r>
              <w:rPr>
                <w:rFonts w:hint="eastAsia"/>
              </w:rPr>
              <w:t>低下している</w:t>
            </w:r>
          </w:p>
        </w:tc>
        <w:tc>
          <w:tcPr>
            <w:tcW w:w="1390" w:type="dxa"/>
            <w:vAlign w:val="center"/>
          </w:tcPr>
          <w:p w14:paraId="2FD3F6E2" w14:textId="323E3181" w:rsidR="005D3AFE" w:rsidRDefault="005D3AFE" w:rsidP="000412C0">
            <w:pPr>
              <w:adjustRightInd w:val="0"/>
              <w:snapToGrid w:val="0"/>
              <w:spacing w:line="100" w:lineRule="atLeast"/>
              <w:jc w:val="center"/>
            </w:pPr>
            <w:r>
              <w:rPr>
                <w:rFonts w:hint="eastAsia"/>
              </w:rPr>
              <w:t>不明</w:t>
            </w:r>
            <w:r w:rsidR="0076119A">
              <w:rPr>
                <w:rFonts w:hint="eastAsia"/>
              </w:rPr>
              <w:t>・</w:t>
            </w:r>
          </w:p>
          <w:p w14:paraId="71B2FD49" w14:textId="267D7348" w:rsidR="005D3AFE" w:rsidRDefault="0076119A" w:rsidP="000412C0">
            <w:pPr>
              <w:adjustRightInd w:val="0"/>
              <w:snapToGrid w:val="0"/>
              <w:spacing w:line="100" w:lineRule="atLeast"/>
              <w:jc w:val="center"/>
            </w:pPr>
            <w:r>
              <w:rPr>
                <w:rFonts w:hint="eastAsia"/>
              </w:rPr>
              <w:t>観察の機会なし</w:t>
            </w:r>
          </w:p>
        </w:tc>
      </w:tr>
      <w:tr w:rsidR="005D3AFE" w:rsidRPr="00CF70E8" w14:paraId="4E0F9891" w14:textId="77777777" w:rsidTr="0076119A">
        <w:tc>
          <w:tcPr>
            <w:tcW w:w="3544" w:type="dxa"/>
          </w:tcPr>
          <w:p w14:paraId="2DF49E25" w14:textId="77777777" w:rsidR="005D3AFE" w:rsidRPr="00CF70E8" w:rsidRDefault="005D3AFE" w:rsidP="000412C0">
            <w:r>
              <w:rPr>
                <w:rFonts w:ascii="ＭＳ 明朝" w:hAnsi="ＭＳ 明朝" w:cs="ＭＳ 明朝" w:hint="eastAsia"/>
              </w:rPr>
              <w:t>①</w:t>
            </w:r>
            <w:r w:rsidRPr="001211D9">
              <w:rPr>
                <w:rFonts w:hint="eastAsia"/>
                <w:b/>
              </w:rPr>
              <w:t>講義</w:t>
            </w:r>
            <w:r>
              <w:rPr>
                <w:rFonts w:hint="eastAsia"/>
              </w:rPr>
              <w:t>への主体的な参加</w:t>
            </w:r>
          </w:p>
        </w:tc>
        <w:tc>
          <w:tcPr>
            <w:tcW w:w="1389" w:type="dxa"/>
          </w:tcPr>
          <w:p w14:paraId="1C63BE8C" w14:textId="77777777" w:rsidR="005D3AFE" w:rsidRPr="00CF70E8" w:rsidRDefault="005D3AFE" w:rsidP="000412C0">
            <w:pPr>
              <w:jc w:val="center"/>
            </w:pPr>
            <w:r>
              <w:rPr>
                <w:rFonts w:hint="eastAsia"/>
              </w:rPr>
              <w:t>４</w:t>
            </w:r>
          </w:p>
        </w:tc>
        <w:tc>
          <w:tcPr>
            <w:tcW w:w="1389" w:type="dxa"/>
          </w:tcPr>
          <w:p w14:paraId="3991B0D0" w14:textId="77777777" w:rsidR="005D3AFE" w:rsidRPr="00CF70E8" w:rsidRDefault="005D3AFE" w:rsidP="000412C0">
            <w:pPr>
              <w:jc w:val="center"/>
            </w:pPr>
            <w:r>
              <w:rPr>
                <w:rFonts w:hint="eastAsia"/>
              </w:rPr>
              <w:t>３</w:t>
            </w:r>
          </w:p>
        </w:tc>
        <w:tc>
          <w:tcPr>
            <w:tcW w:w="1389" w:type="dxa"/>
          </w:tcPr>
          <w:p w14:paraId="2538FEFF" w14:textId="77777777" w:rsidR="005D3AFE" w:rsidRPr="00CF70E8" w:rsidRDefault="005D3AFE" w:rsidP="000412C0">
            <w:pPr>
              <w:jc w:val="center"/>
            </w:pPr>
            <w:r>
              <w:rPr>
                <w:rFonts w:hint="eastAsia"/>
              </w:rPr>
              <w:t>２</w:t>
            </w:r>
          </w:p>
        </w:tc>
        <w:tc>
          <w:tcPr>
            <w:tcW w:w="1389" w:type="dxa"/>
          </w:tcPr>
          <w:p w14:paraId="169B318A" w14:textId="77777777" w:rsidR="005D3AFE" w:rsidRPr="00CF70E8" w:rsidRDefault="005D3AFE" w:rsidP="000412C0">
            <w:pPr>
              <w:jc w:val="center"/>
            </w:pPr>
            <w:r>
              <w:rPr>
                <w:rFonts w:hint="eastAsia"/>
              </w:rPr>
              <w:t>１</w:t>
            </w:r>
          </w:p>
        </w:tc>
        <w:tc>
          <w:tcPr>
            <w:tcW w:w="1390" w:type="dxa"/>
          </w:tcPr>
          <w:p w14:paraId="5AC837C0" w14:textId="77777777" w:rsidR="005D3AFE" w:rsidRPr="00CF70E8" w:rsidRDefault="005D3AFE" w:rsidP="000412C0">
            <w:pPr>
              <w:jc w:val="center"/>
            </w:pPr>
            <w:r>
              <w:rPr>
                <w:rFonts w:hint="eastAsia"/>
              </w:rPr>
              <w:t>０</w:t>
            </w:r>
          </w:p>
        </w:tc>
      </w:tr>
      <w:tr w:rsidR="005D3AFE" w:rsidRPr="00CF70E8" w14:paraId="21C537DF" w14:textId="77777777" w:rsidTr="0076119A">
        <w:tc>
          <w:tcPr>
            <w:tcW w:w="3544" w:type="dxa"/>
          </w:tcPr>
          <w:p w14:paraId="475CC805" w14:textId="77777777" w:rsidR="005D3AFE" w:rsidRPr="00CF70E8" w:rsidRDefault="005D3AFE" w:rsidP="000412C0">
            <w:r>
              <w:rPr>
                <w:rFonts w:ascii="ＭＳ 明朝" w:hAnsi="ＭＳ 明朝" w:cs="ＭＳ 明朝" w:hint="eastAsia"/>
              </w:rPr>
              <w:t>②</w:t>
            </w:r>
            <w:r w:rsidRPr="001211D9">
              <w:rPr>
                <w:rFonts w:hint="eastAsia"/>
                <w:b/>
              </w:rPr>
              <w:t>実習</w:t>
            </w:r>
            <w:r>
              <w:rPr>
                <w:rFonts w:hint="eastAsia"/>
              </w:rPr>
              <w:t>への主体的な参加</w:t>
            </w:r>
          </w:p>
        </w:tc>
        <w:tc>
          <w:tcPr>
            <w:tcW w:w="1389" w:type="dxa"/>
          </w:tcPr>
          <w:p w14:paraId="4D723D62" w14:textId="77777777" w:rsidR="005D3AFE" w:rsidRPr="00CF70E8" w:rsidRDefault="005D3AFE" w:rsidP="000412C0">
            <w:pPr>
              <w:jc w:val="center"/>
            </w:pPr>
            <w:r>
              <w:rPr>
                <w:rFonts w:hint="eastAsia"/>
              </w:rPr>
              <w:t>４</w:t>
            </w:r>
          </w:p>
        </w:tc>
        <w:tc>
          <w:tcPr>
            <w:tcW w:w="1389" w:type="dxa"/>
          </w:tcPr>
          <w:p w14:paraId="32A9C313" w14:textId="77777777" w:rsidR="005D3AFE" w:rsidRPr="00CF70E8" w:rsidRDefault="005D3AFE" w:rsidP="000412C0">
            <w:pPr>
              <w:jc w:val="center"/>
            </w:pPr>
            <w:r>
              <w:rPr>
                <w:rFonts w:hint="eastAsia"/>
              </w:rPr>
              <w:t>３</w:t>
            </w:r>
          </w:p>
        </w:tc>
        <w:tc>
          <w:tcPr>
            <w:tcW w:w="1389" w:type="dxa"/>
          </w:tcPr>
          <w:p w14:paraId="35AD8E03" w14:textId="77777777" w:rsidR="005D3AFE" w:rsidRPr="00CF70E8" w:rsidRDefault="005D3AFE" w:rsidP="000412C0">
            <w:pPr>
              <w:jc w:val="center"/>
            </w:pPr>
            <w:r>
              <w:rPr>
                <w:rFonts w:hint="eastAsia"/>
              </w:rPr>
              <w:t>２</w:t>
            </w:r>
          </w:p>
        </w:tc>
        <w:tc>
          <w:tcPr>
            <w:tcW w:w="1389" w:type="dxa"/>
          </w:tcPr>
          <w:p w14:paraId="5E2DE852" w14:textId="77777777" w:rsidR="005D3AFE" w:rsidRPr="00CF70E8" w:rsidRDefault="005D3AFE" w:rsidP="000412C0">
            <w:pPr>
              <w:jc w:val="center"/>
            </w:pPr>
            <w:r>
              <w:rPr>
                <w:rFonts w:hint="eastAsia"/>
              </w:rPr>
              <w:t>１</w:t>
            </w:r>
          </w:p>
        </w:tc>
        <w:tc>
          <w:tcPr>
            <w:tcW w:w="1390" w:type="dxa"/>
          </w:tcPr>
          <w:p w14:paraId="22368CD3" w14:textId="77777777" w:rsidR="005D3AFE" w:rsidRPr="00CF70E8" w:rsidRDefault="005D3AFE" w:rsidP="000412C0">
            <w:pPr>
              <w:jc w:val="center"/>
            </w:pPr>
            <w:r>
              <w:rPr>
                <w:rFonts w:hint="eastAsia"/>
              </w:rPr>
              <w:t>０</w:t>
            </w:r>
          </w:p>
        </w:tc>
      </w:tr>
      <w:tr w:rsidR="005D3AFE" w:rsidRPr="00CF70E8" w14:paraId="76679598" w14:textId="77777777" w:rsidTr="0076119A">
        <w:tc>
          <w:tcPr>
            <w:tcW w:w="3544" w:type="dxa"/>
          </w:tcPr>
          <w:p w14:paraId="25FD28DA" w14:textId="77777777" w:rsidR="005D3AFE" w:rsidRPr="00CF70E8" w:rsidRDefault="005D3AFE" w:rsidP="000412C0">
            <w:r>
              <w:rPr>
                <w:rFonts w:ascii="ＭＳ 明朝" w:hAnsi="ＭＳ 明朝" w:cs="ＭＳ 明朝" w:hint="eastAsia"/>
              </w:rPr>
              <w:t>③</w:t>
            </w:r>
            <w:r>
              <w:rPr>
                <w:rFonts w:hint="eastAsia"/>
              </w:rPr>
              <w:t>学内外での自主的・</w:t>
            </w:r>
            <w:r>
              <w:t>自発的な</w:t>
            </w:r>
            <w:r>
              <w:rPr>
                <w:rFonts w:hint="eastAsia"/>
              </w:rPr>
              <w:t>行動</w:t>
            </w:r>
          </w:p>
        </w:tc>
        <w:tc>
          <w:tcPr>
            <w:tcW w:w="1389" w:type="dxa"/>
          </w:tcPr>
          <w:p w14:paraId="7C14E791" w14:textId="77777777" w:rsidR="005D3AFE" w:rsidRPr="00CF70E8" w:rsidRDefault="005D3AFE" w:rsidP="000412C0">
            <w:pPr>
              <w:jc w:val="center"/>
            </w:pPr>
            <w:r>
              <w:rPr>
                <w:rFonts w:hint="eastAsia"/>
              </w:rPr>
              <w:t>４</w:t>
            </w:r>
          </w:p>
        </w:tc>
        <w:tc>
          <w:tcPr>
            <w:tcW w:w="1389" w:type="dxa"/>
          </w:tcPr>
          <w:p w14:paraId="4904A49B" w14:textId="77777777" w:rsidR="005D3AFE" w:rsidRPr="00CF70E8" w:rsidRDefault="005D3AFE" w:rsidP="000412C0">
            <w:pPr>
              <w:jc w:val="center"/>
            </w:pPr>
            <w:r>
              <w:rPr>
                <w:rFonts w:hint="eastAsia"/>
              </w:rPr>
              <w:t>３</w:t>
            </w:r>
          </w:p>
        </w:tc>
        <w:tc>
          <w:tcPr>
            <w:tcW w:w="1389" w:type="dxa"/>
          </w:tcPr>
          <w:p w14:paraId="522B9CC2" w14:textId="77777777" w:rsidR="005D3AFE" w:rsidRPr="00CF70E8" w:rsidRDefault="005D3AFE" w:rsidP="000412C0">
            <w:pPr>
              <w:jc w:val="center"/>
            </w:pPr>
            <w:r>
              <w:rPr>
                <w:rFonts w:hint="eastAsia"/>
              </w:rPr>
              <w:t>２</w:t>
            </w:r>
          </w:p>
        </w:tc>
        <w:tc>
          <w:tcPr>
            <w:tcW w:w="1389" w:type="dxa"/>
          </w:tcPr>
          <w:p w14:paraId="6E299F22" w14:textId="77777777" w:rsidR="005D3AFE" w:rsidRPr="00CF70E8" w:rsidRDefault="005D3AFE" w:rsidP="000412C0">
            <w:pPr>
              <w:jc w:val="center"/>
            </w:pPr>
            <w:r>
              <w:rPr>
                <w:rFonts w:hint="eastAsia"/>
              </w:rPr>
              <w:t>１</w:t>
            </w:r>
          </w:p>
        </w:tc>
        <w:tc>
          <w:tcPr>
            <w:tcW w:w="1390" w:type="dxa"/>
          </w:tcPr>
          <w:p w14:paraId="4DCAC154" w14:textId="77777777" w:rsidR="005D3AFE" w:rsidRPr="00CF70E8" w:rsidRDefault="005D3AFE" w:rsidP="000412C0">
            <w:pPr>
              <w:jc w:val="center"/>
            </w:pPr>
            <w:r>
              <w:rPr>
                <w:rFonts w:hint="eastAsia"/>
              </w:rPr>
              <w:t>０</w:t>
            </w:r>
          </w:p>
        </w:tc>
      </w:tr>
      <w:tr w:rsidR="005D3AFE" w:rsidRPr="00CF70E8" w14:paraId="0CEAFFC9" w14:textId="77777777" w:rsidTr="0076119A">
        <w:tc>
          <w:tcPr>
            <w:tcW w:w="3544" w:type="dxa"/>
          </w:tcPr>
          <w:p w14:paraId="7EE2DF80" w14:textId="77777777" w:rsidR="005D3AFE" w:rsidRPr="00CF70E8" w:rsidRDefault="005D3AFE" w:rsidP="000412C0">
            <w:r>
              <w:rPr>
                <w:rFonts w:ascii="ＭＳ 明朝" w:hAnsi="ＭＳ 明朝" w:cs="ＭＳ 明朝" w:hint="eastAsia"/>
              </w:rPr>
              <w:t>④</w:t>
            </w:r>
            <w:r>
              <w:rPr>
                <w:rFonts w:hint="eastAsia"/>
              </w:rPr>
              <w:t>薬学以外の</w:t>
            </w:r>
            <w:r>
              <w:t>幅</w:t>
            </w:r>
            <w:r>
              <w:rPr>
                <w:rFonts w:hint="eastAsia"/>
              </w:rPr>
              <w:t>広い視野の</w:t>
            </w:r>
            <w:r>
              <w:t>獲得</w:t>
            </w:r>
          </w:p>
        </w:tc>
        <w:tc>
          <w:tcPr>
            <w:tcW w:w="1389" w:type="dxa"/>
          </w:tcPr>
          <w:p w14:paraId="60A5384B" w14:textId="77777777" w:rsidR="005D3AFE" w:rsidRPr="00CF70E8" w:rsidRDefault="005D3AFE" w:rsidP="000412C0">
            <w:pPr>
              <w:jc w:val="center"/>
            </w:pPr>
            <w:r>
              <w:rPr>
                <w:rFonts w:hint="eastAsia"/>
              </w:rPr>
              <w:t>４</w:t>
            </w:r>
          </w:p>
        </w:tc>
        <w:tc>
          <w:tcPr>
            <w:tcW w:w="1389" w:type="dxa"/>
          </w:tcPr>
          <w:p w14:paraId="3D6D8CC2" w14:textId="77777777" w:rsidR="005D3AFE" w:rsidRPr="00CF70E8" w:rsidRDefault="005D3AFE" w:rsidP="000412C0">
            <w:pPr>
              <w:jc w:val="center"/>
            </w:pPr>
            <w:r>
              <w:rPr>
                <w:rFonts w:hint="eastAsia"/>
              </w:rPr>
              <w:t>３</w:t>
            </w:r>
          </w:p>
        </w:tc>
        <w:tc>
          <w:tcPr>
            <w:tcW w:w="1389" w:type="dxa"/>
          </w:tcPr>
          <w:p w14:paraId="2EBDBD74" w14:textId="77777777" w:rsidR="005D3AFE" w:rsidRPr="00CF70E8" w:rsidRDefault="005D3AFE" w:rsidP="000412C0">
            <w:pPr>
              <w:jc w:val="center"/>
            </w:pPr>
            <w:r>
              <w:rPr>
                <w:rFonts w:hint="eastAsia"/>
              </w:rPr>
              <w:t>２</w:t>
            </w:r>
          </w:p>
        </w:tc>
        <w:tc>
          <w:tcPr>
            <w:tcW w:w="1389" w:type="dxa"/>
          </w:tcPr>
          <w:p w14:paraId="4019CFDA" w14:textId="77777777" w:rsidR="005D3AFE" w:rsidRPr="00CF70E8" w:rsidRDefault="005D3AFE" w:rsidP="000412C0">
            <w:pPr>
              <w:jc w:val="center"/>
            </w:pPr>
            <w:r>
              <w:rPr>
                <w:rFonts w:hint="eastAsia"/>
              </w:rPr>
              <w:t>１</w:t>
            </w:r>
          </w:p>
        </w:tc>
        <w:tc>
          <w:tcPr>
            <w:tcW w:w="1390" w:type="dxa"/>
          </w:tcPr>
          <w:p w14:paraId="3947A753" w14:textId="77777777" w:rsidR="005D3AFE" w:rsidRPr="00CF70E8" w:rsidRDefault="005D3AFE" w:rsidP="000412C0">
            <w:pPr>
              <w:jc w:val="center"/>
            </w:pPr>
            <w:r>
              <w:rPr>
                <w:rFonts w:hint="eastAsia"/>
              </w:rPr>
              <w:t>０</w:t>
            </w:r>
          </w:p>
        </w:tc>
      </w:tr>
      <w:tr w:rsidR="005D3AFE" w:rsidRPr="00CF70E8" w14:paraId="50A1ED2B" w14:textId="77777777" w:rsidTr="0076119A">
        <w:tc>
          <w:tcPr>
            <w:tcW w:w="3544" w:type="dxa"/>
          </w:tcPr>
          <w:p w14:paraId="2E637353" w14:textId="77777777" w:rsidR="005D3AFE" w:rsidRPr="00CF70E8" w:rsidRDefault="005D3AFE" w:rsidP="000412C0">
            <w:r>
              <w:rPr>
                <w:rFonts w:ascii="ＭＳ 明朝" w:hAnsi="ＭＳ 明朝" w:cs="ＭＳ 明朝" w:hint="eastAsia"/>
              </w:rPr>
              <w:t>⑤</w:t>
            </w:r>
            <w:r>
              <w:rPr>
                <w:rFonts w:hint="eastAsia"/>
              </w:rPr>
              <w:t>自己管理能力の向上</w:t>
            </w:r>
          </w:p>
        </w:tc>
        <w:tc>
          <w:tcPr>
            <w:tcW w:w="1389" w:type="dxa"/>
          </w:tcPr>
          <w:p w14:paraId="384BFE8F" w14:textId="77777777" w:rsidR="005D3AFE" w:rsidRPr="00CF70E8" w:rsidRDefault="005D3AFE" w:rsidP="000412C0">
            <w:pPr>
              <w:jc w:val="center"/>
            </w:pPr>
            <w:r>
              <w:rPr>
                <w:rFonts w:hint="eastAsia"/>
              </w:rPr>
              <w:t>４</w:t>
            </w:r>
          </w:p>
        </w:tc>
        <w:tc>
          <w:tcPr>
            <w:tcW w:w="1389" w:type="dxa"/>
          </w:tcPr>
          <w:p w14:paraId="567191C2" w14:textId="77777777" w:rsidR="005D3AFE" w:rsidRPr="00CF70E8" w:rsidRDefault="005D3AFE" w:rsidP="000412C0">
            <w:pPr>
              <w:jc w:val="center"/>
            </w:pPr>
            <w:r>
              <w:rPr>
                <w:rFonts w:hint="eastAsia"/>
              </w:rPr>
              <w:t>３</w:t>
            </w:r>
          </w:p>
        </w:tc>
        <w:tc>
          <w:tcPr>
            <w:tcW w:w="1389" w:type="dxa"/>
          </w:tcPr>
          <w:p w14:paraId="5DF1A933" w14:textId="77777777" w:rsidR="005D3AFE" w:rsidRPr="00CF70E8" w:rsidRDefault="005D3AFE" w:rsidP="000412C0">
            <w:pPr>
              <w:jc w:val="center"/>
            </w:pPr>
            <w:r>
              <w:rPr>
                <w:rFonts w:hint="eastAsia"/>
              </w:rPr>
              <w:t>２</w:t>
            </w:r>
          </w:p>
        </w:tc>
        <w:tc>
          <w:tcPr>
            <w:tcW w:w="1389" w:type="dxa"/>
          </w:tcPr>
          <w:p w14:paraId="1AF4EEAF" w14:textId="77777777" w:rsidR="005D3AFE" w:rsidRPr="00CF70E8" w:rsidRDefault="005D3AFE" w:rsidP="000412C0">
            <w:pPr>
              <w:jc w:val="center"/>
            </w:pPr>
            <w:r>
              <w:rPr>
                <w:rFonts w:hint="eastAsia"/>
              </w:rPr>
              <w:t>１</w:t>
            </w:r>
          </w:p>
        </w:tc>
        <w:tc>
          <w:tcPr>
            <w:tcW w:w="1390" w:type="dxa"/>
          </w:tcPr>
          <w:p w14:paraId="41756B4B" w14:textId="77777777" w:rsidR="005D3AFE" w:rsidRPr="00CF70E8" w:rsidRDefault="005D3AFE" w:rsidP="000412C0">
            <w:pPr>
              <w:jc w:val="center"/>
            </w:pPr>
            <w:r>
              <w:rPr>
                <w:rFonts w:hint="eastAsia"/>
              </w:rPr>
              <w:t>０</w:t>
            </w:r>
          </w:p>
        </w:tc>
      </w:tr>
      <w:tr w:rsidR="005D3AFE" w:rsidRPr="00CF70E8" w14:paraId="2F6EC44E" w14:textId="77777777" w:rsidTr="0076119A">
        <w:tc>
          <w:tcPr>
            <w:tcW w:w="3544" w:type="dxa"/>
          </w:tcPr>
          <w:p w14:paraId="6F146B0D" w14:textId="77777777" w:rsidR="005D3AFE" w:rsidRPr="00CF70E8" w:rsidRDefault="005D3AFE" w:rsidP="000412C0">
            <w:r>
              <w:rPr>
                <w:rFonts w:ascii="ＭＳ 明朝" w:hAnsi="ＭＳ 明朝" w:cs="ＭＳ 明朝" w:hint="eastAsia"/>
              </w:rPr>
              <w:t>⑥</w:t>
            </w:r>
            <w:r>
              <w:rPr>
                <w:rFonts w:hint="eastAsia"/>
              </w:rPr>
              <w:t>協調性の</w:t>
            </w:r>
            <w:r>
              <w:t>向上</w:t>
            </w:r>
          </w:p>
        </w:tc>
        <w:tc>
          <w:tcPr>
            <w:tcW w:w="1389" w:type="dxa"/>
          </w:tcPr>
          <w:p w14:paraId="7D5BC928" w14:textId="77777777" w:rsidR="005D3AFE" w:rsidRPr="00CF70E8" w:rsidRDefault="005D3AFE" w:rsidP="000412C0">
            <w:pPr>
              <w:jc w:val="center"/>
            </w:pPr>
            <w:r>
              <w:rPr>
                <w:rFonts w:hint="eastAsia"/>
              </w:rPr>
              <w:t>４</w:t>
            </w:r>
          </w:p>
        </w:tc>
        <w:tc>
          <w:tcPr>
            <w:tcW w:w="1389" w:type="dxa"/>
          </w:tcPr>
          <w:p w14:paraId="4540F20D" w14:textId="77777777" w:rsidR="005D3AFE" w:rsidRPr="00CF70E8" w:rsidRDefault="005D3AFE" w:rsidP="000412C0">
            <w:pPr>
              <w:jc w:val="center"/>
            </w:pPr>
            <w:r>
              <w:rPr>
                <w:rFonts w:hint="eastAsia"/>
              </w:rPr>
              <w:t>３</w:t>
            </w:r>
          </w:p>
        </w:tc>
        <w:tc>
          <w:tcPr>
            <w:tcW w:w="1389" w:type="dxa"/>
          </w:tcPr>
          <w:p w14:paraId="6792B390" w14:textId="77777777" w:rsidR="005D3AFE" w:rsidRPr="00CF70E8" w:rsidRDefault="005D3AFE" w:rsidP="000412C0">
            <w:pPr>
              <w:jc w:val="center"/>
            </w:pPr>
            <w:r>
              <w:rPr>
                <w:rFonts w:hint="eastAsia"/>
              </w:rPr>
              <w:t>２</w:t>
            </w:r>
          </w:p>
        </w:tc>
        <w:tc>
          <w:tcPr>
            <w:tcW w:w="1389" w:type="dxa"/>
          </w:tcPr>
          <w:p w14:paraId="01FF8929" w14:textId="77777777" w:rsidR="005D3AFE" w:rsidRPr="00CF70E8" w:rsidRDefault="005D3AFE" w:rsidP="000412C0">
            <w:pPr>
              <w:jc w:val="center"/>
            </w:pPr>
            <w:r>
              <w:rPr>
                <w:rFonts w:hint="eastAsia"/>
              </w:rPr>
              <w:t>１</w:t>
            </w:r>
          </w:p>
        </w:tc>
        <w:tc>
          <w:tcPr>
            <w:tcW w:w="1390" w:type="dxa"/>
          </w:tcPr>
          <w:p w14:paraId="433DA84F" w14:textId="77777777" w:rsidR="005D3AFE" w:rsidRPr="00CF70E8" w:rsidRDefault="005D3AFE" w:rsidP="000412C0">
            <w:pPr>
              <w:jc w:val="center"/>
            </w:pPr>
            <w:r>
              <w:rPr>
                <w:rFonts w:hint="eastAsia"/>
              </w:rPr>
              <w:t>０</w:t>
            </w:r>
          </w:p>
        </w:tc>
      </w:tr>
      <w:tr w:rsidR="005D3AFE" w:rsidRPr="00CF70E8" w14:paraId="6A776312" w14:textId="77777777" w:rsidTr="0076119A">
        <w:tc>
          <w:tcPr>
            <w:tcW w:w="3544" w:type="dxa"/>
          </w:tcPr>
          <w:p w14:paraId="476DBA81" w14:textId="77777777" w:rsidR="005D3AFE" w:rsidRDefault="005D3AFE" w:rsidP="000412C0">
            <w:r>
              <w:rPr>
                <w:rFonts w:ascii="ＭＳ 明朝" w:hAnsi="ＭＳ 明朝" w:cs="ＭＳ 明朝" w:hint="eastAsia"/>
              </w:rPr>
              <w:t>⑦</w:t>
            </w:r>
            <w:r>
              <w:rPr>
                <w:rFonts w:hint="eastAsia"/>
              </w:rPr>
              <w:t>主体的</w:t>
            </w:r>
            <w:r>
              <w:t>で対話的な活動</w:t>
            </w:r>
          </w:p>
        </w:tc>
        <w:tc>
          <w:tcPr>
            <w:tcW w:w="1389" w:type="dxa"/>
          </w:tcPr>
          <w:p w14:paraId="5798BC5B" w14:textId="77777777" w:rsidR="005D3AFE" w:rsidRPr="00CF70E8" w:rsidRDefault="005D3AFE" w:rsidP="000412C0">
            <w:pPr>
              <w:jc w:val="center"/>
            </w:pPr>
            <w:r>
              <w:rPr>
                <w:rFonts w:hint="eastAsia"/>
              </w:rPr>
              <w:t>４</w:t>
            </w:r>
          </w:p>
        </w:tc>
        <w:tc>
          <w:tcPr>
            <w:tcW w:w="1389" w:type="dxa"/>
          </w:tcPr>
          <w:p w14:paraId="197ED291" w14:textId="77777777" w:rsidR="005D3AFE" w:rsidRPr="00CF70E8" w:rsidRDefault="005D3AFE" w:rsidP="000412C0">
            <w:pPr>
              <w:jc w:val="center"/>
            </w:pPr>
            <w:r>
              <w:rPr>
                <w:rFonts w:hint="eastAsia"/>
              </w:rPr>
              <w:t>３</w:t>
            </w:r>
          </w:p>
        </w:tc>
        <w:tc>
          <w:tcPr>
            <w:tcW w:w="1389" w:type="dxa"/>
          </w:tcPr>
          <w:p w14:paraId="3160C08B" w14:textId="77777777" w:rsidR="005D3AFE" w:rsidRPr="00CF70E8" w:rsidRDefault="005D3AFE" w:rsidP="000412C0">
            <w:pPr>
              <w:jc w:val="center"/>
            </w:pPr>
            <w:r>
              <w:rPr>
                <w:rFonts w:hint="eastAsia"/>
              </w:rPr>
              <w:t>２</w:t>
            </w:r>
          </w:p>
        </w:tc>
        <w:tc>
          <w:tcPr>
            <w:tcW w:w="1389" w:type="dxa"/>
          </w:tcPr>
          <w:p w14:paraId="67C7735A" w14:textId="77777777" w:rsidR="005D3AFE" w:rsidRPr="00CF70E8" w:rsidRDefault="005D3AFE" w:rsidP="000412C0">
            <w:pPr>
              <w:jc w:val="center"/>
            </w:pPr>
            <w:r>
              <w:rPr>
                <w:rFonts w:hint="eastAsia"/>
              </w:rPr>
              <w:t>１</w:t>
            </w:r>
          </w:p>
        </w:tc>
        <w:tc>
          <w:tcPr>
            <w:tcW w:w="1390" w:type="dxa"/>
          </w:tcPr>
          <w:p w14:paraId="69A1423F" w14:textId="77777777" w:rsidR="005D3AFE" w:rsidRPr="00CF70E8" w:rsidRDefault="005D3AFE" w:rsidP="000412C0">
            <w:pPr>
              <w:jc w:val="center"/>
            </w:pPr>
            <w:r>
              <w:rPr>
                <w:rFonts w:hint="eastAsia"/>
              </w:rPr>
              <w:t>０</w:t>
            </w:r>
          </w:p>
        </w:tc>
      </w:tr>
      <w:tr w:rsidR="005D3AFE" w:rsidRPr="00CF70E8" w14:paraId="4356B78C" w14:textId="77777777" w:rsidTr="0076119A">
        <w:tc>
          <w:tcPr>
            <w:tcW w:w="3544" w:type="dxa"/>
          </w:tcPr>
          <w:p w14:paraId="012090DF" w14:textId="77777777" w:rsidR="005D3AFE" w:rsidRDefault="005D3AFE" w:rsidP="000412C0">
            <w:r>
              <w:rPr>
                <w:rFonts w:ascii="ＭＳ 明朝" w:hAnsi="ＭＳ 明朝" w:cs="ＭＳ 明朝" w:hint="eastAsia"/>
              </w:rPr>
              <w:t>⑧</w:t>
            </w:r>
            <w:r>
              <w:rPr>
                <w:rFonts w:hint="eastAsia"/>
              </w:rPr>
              <w:t>規範的</w:t>
            </w:r>
            <w:r>
              <w:t>、倫理的な振る舞い</w:t>
            </w:r>
          </w:p>
        </w:tc>
        <w:tc>
          <w:tcPr>
            <w:tcW w:w="1389" w:type="dxa"/>
          </w:tcPr>
          <w:p w14:paraId="59625AA1" w14:textId="77777777" w:rsidR="005D3AFE" w:rsidRPr="00CF70E8" w:rsidRDefault="005D3AFE" w:rsidP="000412C0">
            <w:pPr>
              <w:jc w:val="center"/>
            </w:pPr>
            <w:r>
              <w:rPr>
                <w:rFonts w:hint="eastAsia"/>
              </w:rPr>
              <w:t>４</w:t>
            </w:r>
          </w:p>
        </w:tc>
        <w:tc>
          <w:tcPr>
            <w:tcW w:w="1389" w:type="dxa"/>
          </w:tcPr>
          <w:p w14:paraId="2D3BC55B" w14:textId="77777777" w:rsidR="005D3AFE" w:rsidRPr="00CF70E8" w:rsidRDefault="005D3AFE" w:rsidP="000412C0">
            <w:pPr>
              <w:jc w:val="center"/>
            </w:pPr>
            <w:r>
              <w:rPr>
                <w:rFonts w:hint="eastAsia"/>
              </w:rPr>
              <w:t>３</w:t>
            </w:r>
          </w:p>
        </w:tc>
        <w:tc>
          <w:tcPr>
            <w:tcW w:w="1389" w:type="dxa"/>
          </w:tcPr>
          <w:p w14:paraId="690F0474" w14:textId="77777777" w:rsidR="005D3AFE" w:rsidRPr="00CF70E8" w:rsidRDefault="005D3AFE" w:rsidP="000412C0">
            <w:pPr>
              <w:jc w:val="center"/>
            </w:pPr>
            <w:r>
              <w:rPr>
                <w:rFonts w:hint="eastAsia"/>
              </w:rPr>
              <w:t>２</w:t>
            </w:r>
          </w:p>
        </w:tc>
        <w:tc>
          <w:tcPr>
            <w:tcW w:w="1389" w:type="dxa"/>
          </w:tcPr>
          <w:p w14:paraId="002AD287" w14:textId="77777777" w:rsidR="005D3AFE" w:rsidRPr="00CF70E8" w:rsidRDefault="005D3AFE" w:rsidP="000412C0">
            <w:pPr>
              <w:jc w:val="center"/>
            </w:pPr>
            <w:r>
              <w:rPr>
                <w:rFonts w:hint="eastAsia"/>
              </w:rPr>
              <w:t>１</w:t>
            </w:r>
          </w:p>
        </w:tc>
        <w:tc>
          <w:tcPr>
            <w:tcW w:w="1390" w:type="dxa"/>
          </w:tcPr>
          <w:p w14:paraId="05DB263D" w14:textId="77777777" w:rsidR="005D3AFE" w:rsidRPr="00CF70E8" w:rsidRDefault="005D3AFE" w:rsidP="000412C0">
            <w:pPr>
              <w:jc w:val="center"/>
            </w:pPr>
            <w:r>
              <w:rPr>
                <w:rFonts w:hint="eastAsia"/>
              </w:rPr>
              <w:t>０</w:t>
            </w:r>
          </w:p>
        </w:tc>
      </w:tr>
      <w:tr w:rsidR="005D3AFE" w:rsidRPr="00CF70E8" w14:paraId="4C154FAA" w14:textId="77777777" w:rsidTr="0076119A">
        <w:tc>
          <w:tcPr>
            <w:tcW w:w="3544" w:type="dxa"/>
          </w:tcPr>
          <w:p w14:paraId="70CC3F59" w14:textId="77777777" w:rsidR="005D3AFE" w:rsidRDefault="005D3AFE" w:rsidP="000412C0">
            <w:r>
              <w:rPr>
                <w:rFonts w:ascii="ＭＳ 明朝" w:hAnsi="ＭＳ 明朝" w:cs="ＭＳ 明朝" w:hint="eastAsia"/>
              </w:rPr>
              <w:t>⑨</w:t>
            </w:r>
            <w:r>
              <w:rPr>
                <w:rFonts w:hint="eastAsia"/>
              </w:rPr>
              <w:t>医療従事者としての心構え</w:t>
            </w:r>
          </w:p>
        </w:tc>
        <w:tc>
          <w:tcPr>
            <w:tcW w:w="1389" w:type="dxa"/>
          </w:tcPr>
          <w:p w14:paraId="66A729F2" w14:textId="77777777" w:rsidR="005D3AFE" w:rsidRPr="00CF70E8" w:rsidRDefault="005D3AFE" w:rsidP="000412C0">
            <w:pPr>
              <w:jc w:val="center"/>
            </w:pPr>
            <w:r>
              <w:rPr>
                <w:rFonts w:hint="eastAsia"/>
              </w:rPr>
              <w:t>４</w:t>
            </w:r>
          </w:p>
        </w:tc>
        <w:tc>
          <w:tcPr>
            <w:tcW w:w="1389" w:type="dxa"/>
          </w:tcPr>
          <w:p w14:paraId="3601296B" w14:textId="77777777" w:rsidR="005D3AFE" w:rsidRPr="00CF70E8" w:rsidRDefault="005D3AFE" w:rsidP="000412C0">
            <w:pPr>
              <w:jc w:val="center"/>
            </w:pPr>
            <w:r>
              <w:rPr>
                <w:rFonts w:hint="eastAsia"/>
              </w:rPr>
              <w:t>３</w:t>
            </w:r>
          </w:p>
        </w:tc>
        <w:tc>
          <w:tcPr>
            <w:tcW w:w="1389" w:type="dxa"/>
          </w:tcPr>
          <w:p w14:paraId="659EB50D" w14:textId="77777777" w:rsidR="005D3AFE" w:rsidRPr="00CF70E8" w:rsidRDefault="005D3AFE" w:rsidP="000412C0">
            <w:pPr>
              <w:jc w:val="center"/>
            </w:pPr>
            <w:r>
              <w:rPr>
                <w:rFonts w:hint="eastAsia"/>
              </w:rPr>
              <w:t>２</w:t>
            </w:r>
          </w:p>
        </w:tc>
        <w:tc>
          <w:tcPr>
            <w:tcW w:w="1389" w:type="dxa"/>
          </w:tcPr>
          <w:p w14:paraId="1494A2FF" w14:textId="77777777" w:rsidR="005D3AFE" w:rsidRPr="00CF70E8" w:rsidRDefault="005D3AFE" w:rsidP="000412C0">
            <w:pPr>
              <w:jc w:val="center"/>
            </w:pPr>
            <w:r>
              <w:rPr>
                <w:rFonts w:hint="eastAsia"/>
              </w:rPr>
              <w:t>１</w:t>
            </w:r>
          </w:p>
        </w:tc>
        <w:tc>
          <w:tcPr>
            <w:tcW w:w="1390" w:type="dxa"/>
          </w:tcPr>
          <w:p w14:paraId="253DBA00" w14:textId="77777777" w:rsidR="005D3AFE" w:rsidRPr="00CF70E8" w:rsidRDefault="005D3AFE" w:rsidP="000412C0">
            <w:pPr>
              <w:jc w:val="center"/>
            </w:pPr>
            <w:r>
              <w:rPr>
                <w:rFonts w:hint="eastAsia"/>
              </w:rPr>
              <w:t>０</w:t>
            </w:r>
          </w:p>
        </w:tc>
      </w:tr>
    </w:tbl>
    <w:p w14:paraId="22C551E4" w14:textId="2F2AB498" w:rsidR="008C7DD8" w:rsidRPr="001C7101" w:rsidRDefault="001C7101" w:rsidP="001C7101">
      <w:pPr>
        <w:widowControl/>
        <w:spacing w:line="240" w:lineRule="auto"/>
        <w:jc w:val="left"/>
        <w:rPr>
          <w:b/>
          <w:sz w:val="24"/>
          <w:szCs w:val="24"/>
        </w:rPr>
      </w:pPr>
      <w:r w:rsidRPr="001C7101">
        <w:rPr>
          <w:rFonts w:hint="eastAsia"/>
          <w:b/>
          <w:sz w:val="24"/>
          <w:szCs w:val="24"/>
        </w:rPr>
        <w:t>Ⅲ</w:t>
      </w:r>
      <w:r w:rsidR="008C7DD8" w:rsidRPr="001C7101">
        <w:rPr>
          <w:rFonts w:hint="eastAsia"/>
          <w:b/>
          <w:sz w:val="24"/>
          <w:szCs w:val="24"/>
        </w:rPr>
        <w:t xml:space="preserve">　改訂版モデル・コアカリキュラム</w:t>
      </w:r>
      <w:r w:rsidR="003430D1" w:rsidRPr="001C7101">
        <w:rPr>
          <w:rFonts w:hint="eastAsia"/>
          <w:b/>
          <w:sz w:val="24"/>
          <w:szCs w:val="24"/>
        </w:rPr>
        <w:t>全体</w:t>
      </w:r>
      <w:r w:rsidR="008C7DD8" w:rsidRPr="001C7101">
        <w:rPr>
          <w:rFonts w:hint="eastAsia"/>
          <w:b/>
          <w:sz w:val="24"/>
          <w:szCs w:val="24"/>
        </w:rPr>
        <w:t>について伺います。（自由記述）</w:t>
      </w:r>
    </w:p>
    <w:p w14:paraId="06E359D8" w14:textId="77777777" w:rsidR="008C7DD8" w:rsidRDefault="008C7DD8" w:rsidP="008C7DD8"/>
    <w:p w14:paraId="1EC2E296" w14:textId="51A434BD" w:rsidR="00676006" w:rsidRDefault="00676006" w:rsidP="00676006">
      <w:pPr>
        <w:ind w:left="687" w:hangingChars="326" w:hanging="687"/>
        <w:rPr>
          <w:b/>
        </w:rPr>
      </w:pPr>
      <w:r w:rsidRPr="00676006">
        <w:rPr>
          <w:rFonts w:hint="eastAsia"/>
          <w:b/>
        </w:rPr>
        <w:t>問</w:t>
      </w:r>
      <w:r w:rsidR="001C7101">
        <w:rPr>
          <w:rFonts w:hint="eastAsia"/>
          <w:b/>
        </w:rPr>
        <w:t>3</w:t>
      </w:r>
      <w:r w:rsidRPr="00676006">
        <w:rPr>
          <w:b/>
        </w:rPr>
        <w:t>.1</w:t>
      </w:r>
      <w:r w:rsidRPr="00676006">
        <w:rPr>
          <w:b/>
        </w:rPr>
        <w:tab/>
      </w:r>
      <w:r w:rsidRPr="00676006">
        <w:rPr>
          <w:rFonts w:hint="eastAsia"/>
          <w:b/>
        </w:rPr>
        <w:t>ご</w:t>
      </w:r>
      <w:r w:rsidR="009E4214" w:rsidRPr="009E4214">
        <w:rPr>
          <w:rFonts w:hint="eastAsia"/>
          <w:b/>
        </w:rPr>
        <w:t>担当領域に関して、改訂前のコアカリと比較して改善された</w:t>
      </w:r>
      <w:r w:rsidRPr="00676006">
        <w:rPr>
          <w:rFonts w:hint="eastAsia"/>
          <w:b/>
        </w:rPr>
        <w:t>と思われる点</w:t>
      </w:r>
      <w:r w:rsidR="00F1444E">
        <w:rPr>
          <w:rFonts w:hint="eastAsia"/>
          <w:b/>
        </w:rPr>
        <w:t>、</w:t>
      </w:r>
      <w:r w:rsidR="00F1444E" w:rsidRPr="00F1444E">
        <w:rPr>
          <w:rFonts w:hint="eastAsia"/>
          <w:b/>
        </w:rPr>
        <w:t>あるいは改善するために行った工夫や取り入れた仕組みについて</w:t>
      </w:r>
      <w:r w:rsidRPr="00676006">
        <w:rPr>
          <w:rFonts w:hint="eastAsia"/>
          <w:b/>
        </w:rPr>
        <w:t>について簡潔にお書きください。</w:t>
      </w:r>
    </w:p>
    <w:p w14:paraId="3D6AA70F" w14:textId="77777777" w:rsidR="006A2DAA" w:rsidRPr="00676006" w:rsidRDefault="006A2DAA" w:rsidP="00676006">
      <w:pPr>
        <w:ind w:left="687" w:hangingChars="326" w:hanging="687"/>
        <w:rPr>
          <w:rFonts w:ascii="ＭＳ ゴシック" w:eastAsia="ＭＳ ゴシック" w:hAnsi="ＭＳ ゴシック"/>
          <w:b/>
        </w:rPr>
      </w:pPr>
    </w:p>
    <w:p w14:paraId="15B377E4" w14:textId="6F51912C" w:rsidR="008C7DD8" w:rsidRDefault="008C7DD8" w:rsidP="008C7DD8"/>
    <w:p w14:paraId="273B43FD" w14:textId="4D3A5F2B" w:rsidR="00284EDD" w:rsidRDefault="00284EDD" w:rsidP="008C7DD8"/>
    <w:p w14:paraId="5361D474" w14:textId="6783BF09" w:rsidR="00284EDD" w:rsidRDefault="00284EDD" w:rsidP="008C7DD8"/>
    <w:p w14:paraId="44449AE7" w14:textId="4150AEEB" w:rsidR="00284EDD" w:rsidRDefault="00284EDD" w:rsidP="008C7DD8"/>
    <w:p w14:paraId="4F534004" w14:textId="177F61CC" w:rsidR="00284EDD" w:rsidRDefault="00284EDD" w:rsidP="008C7DD8"/>
    <w:p w14:paraId="0CD79C84" w14:textId="2FC34A2A" w:rsidR="00284EDD" w:rsidRDefault="00284EDD" w:rsidP="008C7DD8"/>
    <w:p w14:paraId="7200F171" w14:textId="77777777" w:rsidR="00284EDD" w:rsidRDefault="00284EDD" w:rsidP="008C7DD8"/>
    <w:p w14:paraId="029159DA" w14:textId="77777777" w:rsidR="00284EDD" w:rsidRDefault="00284EDD" w:rsidP="008C7DD8"/>
    <w:p w14:paraId="27016DBF" w14:textId="003E578B" w:rsidR="00676006" w:rsidRPr="00676006" w:rsidRDefault="00676006" w:rsidP="00676006">
      <w:pPr>
        <w:ind w:left="687" w:hangingChars="326" w:hanging="687"/>
        <w:rPr>
          <w:rFonts w:ascii="ＭＳ ゴシック" w:eastAsia="ＭＳ ゴシック" w:hAnsi="ＭＳ ゴシック"/>
          <w:b/>
        </w:rPr>
      </w:pPr>
      <w:r w:rsidRPr="00676006">
        <w:rPr>
          <w:rFonts w:hint="eastAsia"/>
          <w:b/>
        </w:rPr>
        <w:t>問</w:t>
      </w:r>
      <w:r w:rsidR="001C7101">
        <w:rPr>
          <w:b/>
        </w:rPr>
        <w:t>3</w:t>
      </w:r>
      <w:r w:rsidRPr="00676006">
        <w:rPr>
          <w:b/>
        </w:rPr>
        <w:t>.</w:t>
      </w:r>
      <w:r>
        <w:rPr>
          <w:b/>
        </w:rPr>
        <w:t>2</w:t>
      </w:r>
      <w:r w:rsidRPr="00676006">
        <w:rPr>
          <w:b/>
        </w:rPr>
        <w:tab/>
      </w:r>
      <w:r w:rsidR="009E4214" w:rsidRPr="009E4214">
        <w:rPr>
          <w:rFonts w:hint="eastAsia"/>
          <w:b/>
        </w:rPr>
        <w:t>ご担当領域で、改訂版コアカリを導入して新たに</w:t>
      </w:r>
      <w:r w:rsidRPr="00676006">
        <w:rPr>
          <w:rFonts w:hint="eastAsia"/>
          <w:b/>
        </w:rPr>
        <w:t>出てきた問題点はありますか？具体的にお書きください。</w:t>
      </w:r>
    </w:p>
    <w:p w14:paraId="3AA042D9" w14:textId="4B7CA361" w:rsidR="008C7DD8" w:rsidRDefault="008C7DD8" w:rsidP="008C7DD8"/>
    <w:p w14:paraId="0794AB8A" w14:textId="5CF26182" w:rsidR="00284EDD" w:rsidRDefault="00284EDD" w:rsidP="008C7DD8"/>
    <w:p w14:paraId="5993913D" w14:textId="652AC1E0" w:rsidR="00284EDD" w:rsidRDefault="00284EDD" w:rsidP="008C7DD8"/>
    <w:p w14:paraId="345C9C25" w14:textId="425BA05B" w:rsidR="00284EDD" w:rsidRDefault="00284EDD" w:rsidP="008C7DD8"/>
    <w:p w14:paraId="50238A3D" w14:textId="77777777" w:rsidR="00284EDD" w:rsidRDefault="00284EDD" w:rsidP="008C7DD8"/>
    <w:p w14:paraId="0B3A8016" w14:textId="24EE1639" w:rsidR="00284EDD" w:rsidRPr="009E4214" w:rsidRDefault="00284EDD" w:rsidP="008C7DD8"/>
    <w:p w14:paraId="5CD74A91" w14:textId="7A4FF0CB" w:rsidR="00284EDD" w:rsidRDefault="00284EDD" w:rsidP="008C7DD8"/>
    <w:p w14:paraId="67D5A4A3" w14:textId="0E9EB1D5" w:rsidR="00284EDD" w:rsidRDefault="00284EDD" w:rsidP="008C7DD8"/>
    <w:p w14:paraId="7918F571" w14:textId="77777777" w:rsidR="00284EDD" w:rsidRDefault="00284EDD" w:rsidP="008C7DD8"/>
    <w:p w14:paraId="5C2E3602" w14:textId="25C12CD0" w:rsidR="00676006" w:rsidRPr="00F924C2" w:rsidRDefault="00676006" w:rsidP="0054300D">
      <w:pPr>
        <w:ind w:left="687" w:hangingChars="326" w:hanging="687"/>
        <w:rPr>
          <w:b/>
        </w:rPr>
      </w:pPr>
      <w:r w:rsidRPr="00676006">
        <w:rPr>
          <w:rFonts w:hint="eastAsia"/>
          <w:b/>
        </w:rPr>
        <w:t>問</w:t>
      </w:r>
      <w:r w:rsidR="001C7101">
        <w:rPr>
          <w:b/>
        </w:rPr>
        <w:t>3</w:t>
      </w:r>
      <w:r w:rsidR="0054300D">
        <w:rPr>
          <w:b/>
        </w:rPr>
        <w:t>.3</w:t>
      </w:r>
      <w:r w:rsidRPr="00676006">
        <w:rPr>
          <w:b/>
        </w:rPr>
        <w:tab/>
      </w:r>
      <w:r w:rsidRPr="00676006">
        <w:rPr>
          <w:rFonts w:hint="eastAsia"/>
          <w:b/>
        </w:rPr>
        <w:t>その他、改訂版コアカリ全般に関して、ご意見があればお聞かせください。</w:t>
      </w:r>
    </w:p>
    <w:p w14:paraId="486E3B1B" w14:textId="2BDFFAE2" w:rsidR="008C7DD8" w:rsidRDefault="008C7DD8" w:rsidP="008C7DD8"/>
    <w:p w14:paraId="4AA87C74" w14:textId="65163E80" w:rsidR="00284EDD" w:rsidRDefault="00284EDD" w:rsidP="008C7DD8"/>
    <w:p w14:paraId="2168A3B2" w14:textId="7E782B6D" w:rsidR="00284EDD" w:rsidRDefault="00284EDD" w:rsidP="008C7DD8"/>
    <w:p w14:paraId="6326EECE" w14:textId="0FDD5FFF" w:rsidR="00284EDD" w:rsidRDefault="00284EDD" w:rsidP="008C7DD8"/>
    <w:p w14:paraId="3AB87B20" w14:textId="77777777" w:rsidR="00284EDD" w:rsidRDefault="00284EDD" w:rsidP="008C7DD8"/>
    <w:p w14:paraId="013842A1" w14:textId="77777777" w:rsidR="008C7DD8" w:rsidRPr="008C7DD8" w:rsidRDefault="008C7DD8" w:rsidP="00C06296"/>
    <w:sectPr w:rsidR="008C7DD8" w:rsidRPr="008C7DD8" w:rsidSect="00E51FF2">
      <w:headerReference w:type="default" r:id="rId9"/>
      <w:footerReference w:type="default" r:id="rId10"/>
      <w:pgSz w:w="11906" w:h="16838" w:code="9"/>
      <w:pgMar w:top="720" w:right="720" w:bottom="720" w:left="720" w:header="454"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ABCBD" w14:textId="77777777" w:rsidR="00C05503" w:rsidRDefault="00C05503" w:rsidP="007F69E8">
      <w:pPr>
        <w:spacing w:line="240" w:lineRule="auto"/>
      </w:pPr>
      <w:r>
        <w:separator/>
      </w:r>
    </w:p>
  </w:endnote>
  <w:endnote w:type="continuationSeparator" w:id="0">
    <w:p w14:paraId="211E6023" w14:textId="77777777" w:rsidR="00C05503" w:rsidRDefault="00C05503" w:rsidP="007F6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143662"/>
      <w:docPartObj>
        <w:docPartGallery w:val="Page Numbers (Bottom of Page)"/>
        <w:docPartUnique/>
      </w:docPartObj>
    </w:sdtPr>
    <w:sdtEndPr/>
    <w:sdtContent>
      <w:p w14:paraId="4476A282" w14:textId="5F3ADD52" w:rsidR="00732DB9" w:rsidRDefault="00732DB9">
        <w:pPr>
          <w:pStyle w:val="ad"/>
          <w:jc w:val="center"/>
        </w:pPr>
        <w:r>
          <w:fldChar w:fldCharType="begin"/>
        </w:r>
        <w:r>
          <w:instrText>PAGE   \* MERGEFORMAT</w:instrText>
        </w:r>
        <w:r>
          <w:fldChar w:fldCharType="separate"/>
        </w:r>
        <w:r w:rsidR="00C05503" w:rsidRPr="00C05503">
          <w:rPr>
            <w:noProof/>
            <w:lang w:val="ja-JP"/>
          </w:rPr>
          <w:t>1</w:t>
        </w:r>
        <w:r>
          <w:fldChar w:fldCharType="end"/>
        </w:r>
      </w:p>
    </w:sdtContent>
  </w:sdt>
  <w:p w14:paraId="13784066" w14:textId="77777777" w:rsidR="00732DB9" w:rsidRDefault="00732DB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B6C41" w14:textId="77777777" w:rsidR="00C05503" w:rsidRDefault="00C05503" w:rsidP="007F69E8">
      <w:pPr>
        <w:spacing w:line="240" w:lineRule="auto"/>
      </w:pPr>
      <w:r>
        <w:separator/>
      </w:r>
    </w:p>
  </w:footnote>
  <w:footnote w:type="continuationSeparator" w:id="0">
    <w:p w14:paraId="0D0B4255" w14:textId="77777777" w:rsidR="00C05503" w:rsidRDefault="00C05503" w:rsidP="007F69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CD89F" w14:textId="152B8FB3" w:rsidR="00BA0145" w:rsidRPr="00BA0145" w:rsidRDefault="00BA0145" w:rsidP="00BA0145">
    <w:pPr>
      <w:tabs>
        <w:tab w:val="left" w:pos="10348"/>
      </w:tabs>
      <w:ind w:left="913" w:hangingChars="326" w:hanging="913"/>
      <w:rPr>
        <w:rFonts w:ascii="Meiryo UI" w:eastAsia="Meiryo UI" w:hAnsi="Meiryo UI" w:cstheme="minorBidi"/>
        <w:sz w:val="28"/>
        <w:szCs w:val="28"/>
      </w:rPr>
    </w:pPr>
    <w:r w:rsidRPr="00BA0145">
      <w:rPr>
        <w:rFonts w:ascii="Meiryo UI" w:eastAsia="Meiryo UI" w:hAnsi="Meiryo UI" w:cstheme="minorBidi" w:hint="eastAsia"/>
        <w:sz w:val="28"/>
        <w:szCs w:val="28"/>
      </w:rPr>
      <w:t>平成25年度改訂薬学教育モデル・コアカリキュラムの実施状況に関するアンケート</w:t>
    </w:r>
    <w:r>
      <w:rPr>
        <w:rFonts w:ascii="Meiryo UI" w:eastAsia="Meiryo UI" w:hAnsi="Meiryo UI" w:cstheme="minorBidi" w:hint="eastAsia"/>
        <w:sz w:val="28"/>
        <w:szCs w:val="28"/>
      </w:rPr>
      <w:t>（領域別）</w:t>
    </w:r>
  </w:p>
  <w:p w14:paraId="67C3EEBC" w14:textId="39353632" w:rsidR="00732DB9" w:rsidRDefault="00732DB9" w:rsidP="00ED0974">
    <w:pPr>
      <w:tabs>
        <w:tab w:val="left" w:pos="10348"/>
      </w:tabs>
      <w:ind w:left="913" w:hangingChars="326" w:hanging="913"/>
      <w:rPr>
        <w:rFonts w:ascii="Meiryo UI" w:eastAsia="Meiryo UI" w:hAnsi="Meiryo UI" w:cstheme="minorBidi"/>
        <w:sz w:val="28"/>
        <w:szCs w:val="28"/>
      </w:rPr>
    </w:pPr>
    <w:r>
      <w:rPr>
        <w:rFonts w:ascii="Meiryo UI" w:eastAsia="Meiryo UI" w:hAnsi="Meiryo UI" w:cstheme="minorBidi" w:hint="eastAsia"/>
        <w:sz w:val="28"/>
        <w:szCs w:val="28"/>
      </w:rPr>
      <w:t xml:space="preserve">　　　　　　　　　　　　　　　　　　</w:t>
    </w:r>
    <w:r w:rsidR="00FE2309">
      <w:rPr>
        <w:rFonts w:ascii="Meiryo UI" w:eastAsia="Meiryo UI" w:hAnsi="Meiryo UI" w:cstheme="minorBidi" w:hint="eastAsia"/>
        <w:sz w:val="28"/>
        <w:szCs w:val="28"/>
      </w:rPr>
      <w:t xml:space="preserve">　　　　　</w:t>
    </w:r>
    <w:r w:rsidRPr="00FF7C40">
      <w:rPr>
        <w:rFonts w:ascii="Segoe UI Symbol" w:eastAsia="Segoe UI Symbol" w:hAnsi="Segoe UI Symbol" w:cs="Segoe UI Symbol"/>
        <w:sz w:val="28"/>
        <w:szCs w:val="28"/>
        <w:u w:val="single"/>
      </w:rPr>
      <w:t>★</w:t>
    </w:r>
    <w:r w:rsidRPr="00FF7C40">
      <w:rPr>
        <w:rFonts w:ascii="Meiryo UI" w:eastAsia="Meiryo UI" w:hAnsi="Meiryo UI" w:cstheme="minorBidi" w:hint="eastAsia"/>
        <w:sz w:val="28"/>
        <w:szCs w:val="28"/>
        <w:u w:val="single"/>
      </w:rPr>
      <w:t>大学名</w:t>
    </w:r>
    <w:r w:rsidRPr="00FF7C40">
      <w:rPr>
        <w:rFonts w:ascii="Meiryo UI" w:eastAsia="Meiryo UI" w:hAnsi="Meiryo UI" w:cstheme="minorBidi"/>
        <w:sz w:val="28"/>
        <w:szCs w:val="28"/>
        <w:u w:val="single"/>
      </w:rPr>
      <w:tab/>
    </w:r>
  </w:p>
  <w:p w14:paraId="0B7DA9D8" w14:textId="354546B3" w:rsidR="0098261A" w:rsidRDefault="0098261A" w:rsidP="00F924C2">
    <w:pPr>
      <w:snapToGrid w:val="0"/>
      <w:spacing w:line="20" w:lineRule="atLeast"/>
      <w:jc w:val="left"/>
      <w:rPr>
        <w:rFonts w:ascii="Meiryo UI" w:eastAsia="Meiryo UI" w:hAnsi="Meiryo UI" w:cstheme="minorBidi"/>
        <w:sz w:val="24"/>
        <w:szCs w:val="24"/>
      </w:rPr>
    </w:pPr>
    <w:r w:rsidRPr="0098261A">
      <w:rPr>
        <w:rFonts w:ascii="Segoe UI Symbol" w:eastAsia="Segoe UI Symbol" w:hAnsi="Segoe UI Symbol" w:cs="Segoe UI Symbol"/>
        <w:sz w:val="24"/>
        <w:szCs w:val="24"/>
      </w:rPr>
      <w:t>★</w:t>
    </w:r>
    <w:r>
      <w:rPr>
        <w:rFonts w:asciiTheme="minorEastAsia" w:eastAsiaTheme="minorEastAsia" w:hAnsiTheme="minorEastAsia" w:cs="Segoe UI Symbol" w:hint="eastAsia"/>
        <w:sz w:val="24"/>
        <w:szCs w:val="24"/>
      </w:rPr>
      <w:t>ご</w:t>
    </w:r>
    <w:r w:rsidRPr="0098261A">
      <w:rPr>
        <w:rFonts w:ascii="Meiryo UI" w:eastAsia="Meiryo UI" w:hAnsi="Meiryo UI" w:cstheme="minorBidi" w:hint="eastAsia"/>
        <w:sz w:val="24"/>
        <w:szCs w:val="24"/>
      </w:rPr>
      <w:t>回答者</w:t>
    </w:r>
    <w:r w:rsidR="009E4214" w:rsidRPr="009E4214">
      <w:rPr>
        <w:rFonts w:ascii="Meiryo UI" w:eastAsia="Meiryo UI" w:hAnsi="Meiryo UI" w:cstheme="minorBidi" w:hint="eastAsia"/>
        <w:sz w:val="24"/>
        <w:szCs w:val="24"/>
      </w:rPr>
      <w:t>（複数回答可）</w:t>
    </w:r>
    <w:r w:rsidRPr="0098261A">
      <w:rPr>
        <w:rFonts w:ascii="Meiryo UI" w:eastAsia="Meiryo UI" w:hAnsi="Meiryo UI" w:cstheme="minorBidi" w:hint="eastAsia"/>
        <w:sz w:val="24"/>
        <w:szCs w:val="24"/>
      </w:rPr>
      <w:t xml:space="preserve">：　</w:t>
    </w:r>
    <w:r w:rsidRPr="0098261A">
      <w:rPr>
        <w:rFonts w:ascii="Meiryo UI" w:eastAsia="Meiryo UI" w:hAnsi="Meiryo UI" w:cstheme="minorBidi"/>
        <w:sz w:val="24"/>
        <w:szCs w:val="24"/>
      </w:rPr>
      <w:t xml:space="preserve">教授　・　</w:t>
    </w:r>
    <w:r w:rsidRPr="0098261A">
      <w:rPr>
        <w:rFonts w:ascii="Meiryo UI" w:eastAsia="Meiryo UI" w:hAnsi="Meiryo UI" w:cstheme="minorBidi" w:hint="eastAsia"/>
        <w:sz w:val="24"/>
        <w:szCs w:val="24"/>
      </w:rPr>
      <w:t>准教授</w:t>
    </w:r>
    <w:r w:rsidRPr="0098261A">
      <w:rPr>
        <w:rFonts w:ascii="Meiryo UI" w:eastAsia="Meiryo UI" w:hAnsi="Meiryo UI" w:cstheme="minorBidi"/>
        <w:sz w:val="24"/>
        <w:szCs w:val="24"/>
      </w:rPr>
      <w:t xml:space="preserve">　・　講師　・　</w:t>
    </w:r>
    <w:r w:rsidRPr="0098261A">
      <w:rPr>
        <w:rFonts w:ascii="Meiryo UI" w:eastAsia="Meiryo UI" w:hAnsi="Meiryo UI" w:cstheme="minorBidi" w:hint="eastAsia"/>
        <w:sz w:val="24"/>
        <w:szCs w:val="24"/>
      </w:rPr>
      <w:t>助教</w:t>
    </w:r>
    <w:r w:rsidRPr="0098261A">
      <w:rPr>
        <w:rFonts w:ascii="Meiryo UI" w:eastAsia="Meiryo UI" w:hAnsi="Meiryo UI" w:cstheme="minorBidi"/>
        <w:sz w:val="24"/>
        <w:szCs w:val="24"/>
      </w:rPr>
      <w:t xml:space="preserve">　・　その他</w:t>
    </w:r>
    <w:r w:rsidRPr="0098261A">
      <w:rPr>
        <w:rFonts w:ascii="Meiryo UI" w:eastAsia="Meiryo UI" w:hAnsi="Meiryo UI" w:cstheme="minorBidi" w:hint="eastAsia"/>
        <w:sz w:val="24"/>
        <w:szCs w:val="24"/>
      </w:rPr>
      <w:t>（</w:t>
    </w:r>
    <w:r w:rsidRPr="0098261A">
      <w:rPr>
        <w:rFonts w:ascii="Meiryo UI" w:eastAsia="Meiryo UI" w:hAnsi="Meiryo UI" w:cstheme="minorBidi"/>
        <w:sz w:val="24"/>
        <w:szCs w:val="24"/>
      </w:rPr>
      <w:t xml:space="preserve">　　　　　　　　）</w:t>
    </w:r>
  </w:p>
  <w:p w14:paraId="769AD17E" w14:textId="77777777" w:rsidR="0098261A" w:rsidRDefault="00FE2309" w:rsidP="00F924C2">
    <w:pPr>
      <w:snapToGrid w:val="0"/>
      <w:spacing w:line="20" w:lineRule="atLeast"/>
      <w:jc w:val="left"/>
      <w:rPr>
        <w:rFonts w:ascii="Meiryo UI" w:eastAsia="Meiryo UI" w:hAnsi="Meiryo UI" w:cstheme="minorBidi"/>
        <w:sz w:val="24"/>
        <w:szCs w:val="24"/>
      </w:rPr>
    </w:pPr>
    <w:r w:rsidRPr="0098261A">
      <w:rPr>
        <w:rFonts w:ascii="Segoe UI Symbol" w:eastAsia="Segoe UI Symbol" w:hAnsi="Segoe UI Symbol" w:cs="Segoe UI Symbol"/>
        <w:sz w:val="24"/>
        <w:szCs w:val="24"/>
      </w:rPr>
      <w:t>★</w:t>
    </w:r>
    <w:r w:rsidRPr="0098261A">
      <w:rPr>
        <w:rFonts w:ascii="Meiryo UI" w:eastAsia="Meiryo UI" w:hAnsi="Meiryo UI" w:cstheme="minorBidi" w:hint="eastAsia"/>
        <w:sz w:val="24"/>
        <w:szCs w:val="24"/>
      </w:rPr>
      <w:t xml:space="preserve">ご担当の領域に〇をつけてください。　</w:t>
    </w:r>
    <w:r w:rsidRPr="0098261A">
      <w:rPr>
        <w:rFonts w:ascii="Meiryo UI" w:eastAsia="Meiryo UI" w:hAnsi="Meiryo UI" w:cstheme="minorBidi"/>
        <w:sz w:val="24"/>
        <w:szCs w:val="24"/>
      </w:rPr>
      <w:t xml:space="preserve"> </w:t>
    </w:r>
  </w:p>
  <w:p w14:paraId="3961D21B" w14:textId="63BB5674" w:rsidR="00732DB9" w:rsidRPr="00F924C2" w:rsidRDefault="0098261A" w:rsidP="0098261A">
    <w:pPr>
      <w:snapToGrid w:val="0"/>
      <w:spacing w:line="20" w:lineRule="atLeast"/>
      <w:ind w:firstLineChars="550" w:firstLine="1320"/>
      <w:jc w:val="left"/>
      <w:rPr>
        <w:rFonts w:ascii="Meiryo UI" w:eastAsia="Meiryo UI" w:hAnsi="Meiryo UI" w:cstheme="minorBidi"/>
        <w:color w:val="FF0000"/>
        <w:sz w:val="28"/>
        <w:szCs w:val="28"/>
      </w:rPr>
    </w:pPr>
    <w:r w:rsidRPr="0098261A">
      <w:rPr>
        <w:rFonts w:ascii="Meiryo UI" w:eastAsia="Meiryo UI" w:hAnsi="Meiryo UI" w:cstheme="minorBidi" w:hint="eastAsia"/>
        <w:sz w:val="24"/>
        <w:szCs w:val="24"/>
      </w:rPr>
      <w:t>A</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B</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C1～2</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C3～</w:t>
    </w:r>
    <w:r w:rsidR="00164833">
      <w:rPr>
        <w:rFonts w:ascii="Meiryo UI" w:eastAsia="Meiryo UI" w:hAnsi="Meiryo UI" w:cstheme="minorBidi"/>
        <w:sz w:val="24"/>
        <w:szCs w:val="24"/>
      </w:rPr>
      <w:t>5</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C6～C8</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D</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E1～3</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E4～5</w:t>
    </w:r>
    <w:r>
      <w:rPr>
        <w:rFonts w:ascii="Meiryo UI" w:eastAsia="Meiryo UI" w:hAnsi="Meiryo UI" w:cstheme="minorBidi"/>
        <w:sz w:val="24"/>
        <w:szCs w:val="24"/>
      </w:rPr>
      <w:t xml:space="preserve"> </w:t>
    </w:r>
    <w:r w:rsidRPr="0098261A">
      <w:rPr>
        <w:rFonts w:ascii="Meiryo UI" w:eastAsia="Meiryo UI" w:hAnsi="Meiryo UI" w:cstheme="minorBidi" w:hint="eastAsia"/>
        <w:sz w:val="24"/>
        <w:szCs w:val="24"/>
      </w:rPr>
      <w:t>・</w:t>
    </w:r>
    <w:r>
      <w:rPr>
        <w:rFonts w:ascii="Meiryo UI" w:eastAsia="Meiryo UI" w:hAnsi="Meiryo UI" w:cstheme="minorBidi" w:hint="eastAsia"/>
        <w:sz w:val="24"/>
        <w:szCs w:val="24"/>
      </w:rPr>
      <w:t xml:space="preserve"> </w:t>
    </w:r>
    <w:r w:rsidRPr="0098261A">
      <w:rPr>
        <w:rFonts w:ascii="Meiryo UI" w:eastAsia="Meiryo UI" w:hAnsi="Meiryo UI" w:cstheme="minorBidi" w:hint="eastAsia"/>
        <w:sz w:val="24"/>
        <w:szCs w:val="24"/>
      </w:rPr>
      <w:t>F（事前実習のみ）</w:t>
    </w:r>
  </w:p>
  <w:p w14:paraId="38CF68BA" w14:textId="77777777" w:rsidR="00732DB9" w:rsidRPr="00164833" w:rsidRDefault="00732DB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3635E"/>
    <w:multiLevelType w:val="hybridMultilevel"/>
    <w:tmpl w:val="4BEABACA"/>
    <w:lvl w:ilvl="0" w:tplc="C128B1EC">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28BE3ED9"/>
    <w:multiLevelType w:val="hybridMultilevel"/>
    <w:tmpl w:val="A778310A"/>
    <w:lvl w:ilvl="0" w:tplc="2D58E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8FC0A39"/>
    <w:multiLevelType w:val="hybridMultilevel"/>
    <w:tmpl w:val="81BEB5E4"/>
    <w:lvl w:ilvl="0" w:tplc="C8E0D31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36D959C6"/>
    <w:multiLevelType w:val="hybridMultilevel"/>
    <w:tmpl w:val="2C505B5A"/>
    <w:lvl w:ilvl="0" w:tplc="D50A64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6335E55"/>
    <w:multiLevelType w:val="hybridMultilevel"/>
    <w:tmpl w:val="2744A666"/>
    <w:lvl w:ilvl="0" w:tplc="55784100">
      <w:start w:val="1"/>
      <w:numFmt w:val="decimalEnclosedCircle"/>
      <w:lvlText w:val="%1"/>
      <w:lvlJc w:val="left"/>
      <w:pPr>
        <w:ind w:left="990" w:hanging="360"/>
      </w:pPr>
      <w:rPr>
        <w:rFonts w:hint="default"/>
      </w:rPr>
    </w:lvl>
    <w:lvl w:ilvl="1" w:tplc="11DA3244">
      <w:start w:val="3"/>
      <w:numFmt w:val="decimalFullWidth"/>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nsid w:val="5392420B"/>
    <w:multiLevelType w:val="hybridMultilevel"/>
    <w:tmpl w:val="FF00562C"/>
    <w:lvl w:ilvl="0" w:tplc="5EDA59D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0892A7E"/>
    <w:multiLevelType w:val="hybridMultilevel"/>
    <w:tmpl w:val="F900268C"/>
    <w:lvl w:ilvl="0" w:tplc="AEDA954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6A1D1738"/>
    <w:multiLevelType w:val="hybridMultilevel"/>
    <w:tmpl w:val="ABD6DB4A"/>
    <w:lvl w:ilvl="0" w:tplc="A6BC134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7A777AC3"/>
    <w:multiLevelType w:val="hybridMultilevel"/>
    <w:tmpl w:val="06F659B4"/>
    <w:lvl w:ilvl="0" w:tplc="DA2E9D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7"/>
  </w:num>
  <w:num w:numId="6">
    <w:abstractNumId w:val="6"/>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27"/>
    <w:rsid w:val="00002FBD"/>
    <w:rsid w:val="00005D3D"/>
    <w:rsid w:val="000159F4"/>
    <w:rsid w:val="00022436"/>
    <w:rsid w:val="00060ED9"/>
    <w:rsid w:val="000829CA"/>
    <w:rsid w:val="00083792"/>
    <w:rsid w:val="0008395A"/>
    <w:rsid w:val="00090EEA"/>
    <w:rsid w:val="000A61AF"/>
    <w:rsid w:val="000B7343"/>
    <w:rsid w:val="00103867"/>
    <w:rsid w:val="001211D9"/>
    <w:rsid w:val="001325A8"/>
    <w:rsid w:val="001515D7"/>
    <w:rsid w:val="00164833"/>
    <w:rsid w:val="00164D79"/>
    <w:rsid w:val="00171C2F"/>
    <w:rsid w:val="00180EAD"/>
    <w:rsid w:val="001816BB"/>
    <w:rsid w:val="001846B4"/>
    <w:rsid w:val="00193817"/>
    <w:rsid w:val="001A2B9C"/>
    <w:rsid w:val="001C7101"/>
    <w:rsid w:val="001D6B65"/>
    <w:rsid w:val="001F1F7E"/>
    <w:rsid w:val="001F3CE4"/>
    <w:rsid w:val="0021625D"/>
    <w:rsid w:val="00221C06"/>
    <w:rsid w:val="0025362E"/>
    <w:rsid w:val="002629EB"/>
    <w:rsid w:val="00263C59"/>
    <w:rsid w:val="00265229"/>
    <w:rsid w:val="00275A9B"/>
    <w:rsid w:val="00277905"/>
    <w:rsid w:val="00284EDD"/>
    <w:rsid w:val="002B5B9F"/>
    <w:rsid w:val="002B79B5"/>
    <w:rsid w:val="002D4108"/>
    <w:rsid w:val="002F1ECC"/>
    <w:rsid w:val="003218C5"/>
    <w:rsid w:val="00322247"/>
    <w:rsid w:val="003430D1"/>
    <w:rsid w:val="00352053"/>
    <w:rsid w:val="00353B40"/>
    <w:rsid w:val="0035543D"/>
    <w:rsid w:val="00356549"/>
    <w:rsid w:val="003669E5"/>
    <w:rsid w:val="003760B2"/>
    <w:rsid w:val="00380AE0"/>
    <w:rsid w:val="00383D2F"/>
    <w:rsid w:val="003A2AA5"/>
    <w:rsid w:val="003B22F6"/>
    <w:rsid w:val="003B5E69"/>
    <w:rsid w:val="003D1B9B"/>
    <w:rsid w:val="0040574C"/>
    <w:rsid w:val="00420CCF"/>
    <w:rsid w:val="00441E21"/>
    <w:rsid w:val="00470163"/>
    <w:rsid w:val="004745BB"/>
    <w:rsid w:val="004A26F8"/>
    <w:rsid w:val="004D62BC"/>
    <w:rsid w:val="004D68F7"/>
    <w:rsid w:val="004D7E98"/>
    <w:rsid w:val="004E367A"/>
    <w:rsid w:val="004F3585"/>
    <w:rsid w:val="00502191"/>
    <w:rsid w:val="00502B32"/>
    <w:rsid w:val="005079C6"/>
    <w:rsid w:val="0054300D"/>
    <w:rsid w:val="00547822"/>
    <w:rsid w:val="0055703B"/>
    <w:rsid w:val="00562A48"/>
    <w:rsid w:val="00566502"/>
    <w:rsid w:val="00581FA1"/>
    <w:rsid w:val="00585531"/>
    <w:rsid w:val="005900C5"/>
    <w:rsid w:val="005A0ADF"/>
    <w:rsid w:val="005A5E96"/>
    <w:rsid w:val="005C4A33"/>
    <w:rsid w:val="005D0894"/>
    <w:rsid w:val="005D3AFE"/>
    <w:rsid w:val="005E5F50"/>
    <w:rsid w:val="00601C55"/>
    <w:rsid w:val="006228BA"/>
    <w:rsid w:val="006236B0"/>
    <w:rsid w:val="00625D37"/>
    <w:rsid w:val="00631A89"/>
    <w:rsid w:val="0063481A"/>
    <w:rsid w:val="00640371"/>
    <w:rsid w:val="0065278A"/>
    <w:rsid w:val="00655625"/>
    <w:rsid w:val="0067393E"/>
    <w:rsid w:val="00676006"/>
    <w:rsid w:val="00687BB7"/>
    <w:rsid w:val="00690A4F"/>
    <w:rsid w:val="006A2DAA"/>
    <w:rsid w:val="006C35B5"/>
    <w:rsid w:val="006C48FD"/>
    <w:rsid w:val="006D0889"/>
    <w:rsid w:val="006E5512"/>
    <w:rsid w:val="006F4342"/>
    <w:rsid w:val="00712267"/>
    <w:rsid w:val="0072584A"/>
    <w:rsid w:val="00732DB9"/>
    <w:rsid w:val="00746EFD"/>
    <w:rsid w:val="0076119A"/>
    <w:rsid w:val="00765133"/>
    <w:rsid w:val="00776AD0"/>
    <w:rsid w:val="00781FD2"/>
    <w:rsid w:val="007A604F"/>
    <w:rsid w:val="007E4729"/>
    <w:rsid w:val="007F0527"/>
    <w:rsid w:val="007F69E8"/>
    <w:rsid w:val="007F7484"/>
    <w:rsid w:val="00813075"/>
    <w:rsid w:val="008175BC"/>
    <w:rsid w:val="00826445"/>
    <w:rsid w:val="00834913"/>
    <w:rsid w:val="0083700F"/>
    <w:rsid w:val="00843560"/>
    <w:rsid w:val="00846588"/>
    <w:rsid w:val="008469BB"/>
    <w:rsid w:val="00852608"/>
    <w:rsid w:val="00852D1F"/>
    <w:rsid w:val="00867C3A"/>
    <w:rsid w:val="0088346E"/>
    <w:rsid w:val="00892E21"/>
    <w:rsid w:val="008A3CF8"/>
    <w:rsid w:val="008A420B"/>
    <w:rsid w:val="008C6BB1"/>
    <w:rsid w:val="008C7DD8"/>
    <w:rsid w:val="008F1FEC"/>
    <w:rsid w:val="00920658"/>
    <w:rsid w:val="00926EA3"/>
    <w:rsid w:val="009369E9"/>
    <w:rsid w:val="0095337C"/>
    <w:rsid w:val="009751FE"/>
    <w:rsid w:val="00976A17"/>
    <w:rsid w:val="0098261A"/>
    <w:rsid w:val="009A30DE"/>
    <w:rsid w:val="009A3F8C"/>
    <w:rsid w:val="009C56E2"/>
    <w:rsid w:val="009C7E89"/>
    <w:rsid w:val="009E4214"/>
    <w:rsid w:val="009E53A8"/>
    <w:rsid w:val="009E6B7B"/>
    <w:rsid w:val="009F49E4"/>
    <w:rsid w:val="00A2138B"/>
    <w:rsid w:val="00A22166"/>
    <w:rsid w:val="00A46788"/>
    <w:rsid w:val="00A81A2F"/>
    <w:rsid w:val="00A86A1F"/>
    <w:rsid w:val="00A975BE"/>
    <w:rsid w:val="00AA65E4"/>
    <w:rsid w:val="00AD2C09"/>
    <w:rsid w:val="00AE4A49"/>
    <w:rsid w:val="00AE69C3"/>
    <w:rsid w:val="00AF19A9"/>
    <w:rsid w:val="00B00129"/>
    <w:rsid w:val="00B14E54"/>
    <w:rsid w:val="00B22A6C"/>
    <w:rsid w:val="00B2544F"/>
    <w:rsid w:val="00B301B1"/>
    <w:rsid w:val="00B35D86"/>
    <w:rsid w:val="00B37D52"/>
    <w:rsid w:val="00B46205"/>
    <w:rsid w:val="00B7024C"/>
    <w:rsid w:val="00B7404C"/>
    <w:rsid w:val="00B867F4"/>
    <w:rsid w:val="00B91023"/>
    <w:rsid w:val="00BA0145"/>
    <w:rsid w:val="00BA2E20"/>
    <w:rsid w:val="00BA5A58"/>
    <w:rsid w:val="00BB2A3D"/>
    <w:rsid w:val="00BF01F5"/>
    <w:rsid w:val="00C033A3"/>
    <w:rsid w:val="00C05503"/>
    <w:rsid w:val="00C06296"/>
    <w:rsid w:val="00C07AFC"/>
    <w:rsid w:val="00C430F9"/>
    <w:rsid w:val="00C81B49"/>
    <w:rsid w:val="00C92A31"/>
    <w:rsid w:val="00CA097C"/>
    <w:rsid w:val="00CA3809"/>
    <w:rsid w:val="00CB24F3"/>
    <w:rsid w:val="00CB2D15"/>
    <w:rsid w:val="00CC14C5"/>
    <w:rsid w:val="00CD394B"/>
    <w:rsid w:val="00CE4825"/>
    <w:rsid w:val="00CF70E8"/>
    <w:rsid w:val="00D03E34"/>
    <w:rsid w:val="00D24ECE"/>
    <w:rsid w:val="00D34F57"/>
    <w:rsid w:val="00D35D6B"/>
    <w:rsid w:val="00D5033F"/>
    <w:rsid w:val="00D56626"/>
    <w:rsid w:val="00D82D48"/>
    <w:rsid w:val="00D97275"/>
    <w:rsid w:val="00DA6ABB"/>
    <w:rsid w:val="00DC1A55"/>
    <w:rsid w:val="00DC69C9"/>
    <w:rsid w:val="00DC6FC2"/>
    <w:rsid w:val="00DD243B"/>
    <w:rsid w:val="00DE11DF"/>
    <w:rsid w:val="00DE5CB1"/>
    <w:rsid w:val="00DE5DD6"/>
    <w:rsid w:val="00DF32FC"/>
    <w:rsid w:val="00DF7A89"/>
    <w:rsid w:val="00E36F46"/>
    <w:rsid w:val="00E42BC5"/>
    <w:rsid w:val="00E51FF2"/>
    <w:rsid w:val="00E56856"/>
    <w:rsid w:val="00E62466"/>
    <w:rsid w:val="00E72323"/>
    <w:rsid w:val="00E7619F"/>
    <w:rsid w:val="00E86ABA"/>
    <w:rsid w:val="00EA5134"/>
    <w:rsid w:val="00EB2C8D"/>
    <w:rsid w:val="00EB5F25"/>
    <w:rsid w:val="00EC3890"/>
    <w:rsid w:val="00EC6281"/>
    <w:rsid w:val="00EC6423"/>
    <w:rsid w:val="00ED0974"/>
    <w:rsid w:val="00EE04E4"/>
    <w:rsid w:val="00EF041D"/>
    <w:rsid w:val="00EF4370"/>
    <w:rsid w:val="00F139B2"/>
    <w:rsid w:val="00F1444E"/>
    <w:rsid w:val="00F44E0B"/>
    <w:rsid w:val="00F75081"/>
    <w:rsid w:val="00F86EA6"/>
    <w:rsid w:val="00F924C2"/>
    <w:rsid w:val="00F93549"/>
    <w:rsid w:val="00F95106"/>
    <w:rsid w:val="00FB1591"/>
    <w:rsid w:val="00FE08E8"/>
    <w:rsid w:val="00FE2309"/>
    <w:rsid w:val="00FF7C40"/>
    <w:rsid w:val="2171E0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C3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97C"/>
    <w:pPr>
      <w:widowControl w:val="0"/>
      <w:spacing w:line="140" w:lineRule="atLeast"/>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0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F4342"/>
    <w:rPr>
      <w:sz w:val="18"/>
      <w:szCs w:val="18"/>
    </w:rPr>
  </w:style>
  <w:style w:type="paragraph" w:styleId="a5">
    <w:name w:val="annotation text"/>
    <w:basedOn w:val="a"/>
    <w:link w:val="a6"/>
    <w:uiPriority w:val="99"/>
    <w:semiHidden/>
    <w:unhideWhenUsed/>
    <w:rsid w:val="006F4342"/>
    <w:pPr>
      <w:jc w:val="left"/>
    </w:pPr>
  </w:style>
  <w:style w:type="character" w:customStyle="1" w:styleId="a6">
    <w:name w:val="コメント文字列 (文字)"/>
    <w:basedOn w:val="a0"/>
    <w:link w:val="a5"/>
    <w:uiPriority w:val="99"/>
    <w:semiHidden/>
    <w:rsid w:val="006F4342"/>
    <w:rPr>
      <w:rFonts w:ascii="Century" w:eastAsia="ＭＳ 明朝" w:hAnsi="Century" w:cs="Times New Roman"/>
    </w:rPr>
  </w:style>
  <w:style w:type="paragraph" w:styleId="a7">
    <w:name w:val="annotation subject"/>
    <w:basedOn w:val="a5"/>
    <w:next w:val="a5"/>
    <w:link w:val="a8"/>
    <w:uiPriority w:val="99"/>
    <w:semiHidden/>
    <w:unhideWhenUsed/>
    <w:rsid w:val="006F4342"/>
    <w:rPr>
      <w:b/>
      <w:bCs/>
    </w:rPr>
  </w:style>
  <w:style w:type="character" w:customStyle="1" w:styleId="a8">
    <w:name w:val="コメント内容 (文字)"/>
    <w:basedOn w:val="a6"/>
    <w:link w:val="a7"/>
    <w:uiPriority w:val="99"/>
    <w:semiHidden/>
    <w:rsid w:val="006F4342"/>
    <w:rPr>
      <w:rFonts w:ascii="Century" w:eastAsia="ＭＳ 明朝" w:hAnsi="Century" w:cs="Times New Roman"/>
      <w:b/>
      <w:bCs/>
    </w:rPr>
  </w:style>
  <w:style w:type="paragraph" w:styleId="a9">
    <w:name w:val="Balloon Text"/>
    <w:basedOn w:val="a"/>
    <w:link w:val="aa"/>
    <w:uiPriority w:val="99"/>
    <w:semiHidden/>
    <w:unhideWhenUsed/>
    <w:rsid w:val="006F4342"/>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4342"/>
    <w:rPr>
      <w:rFonts w:asciiTheme="majorHAnsi" w:eastAsiaTheme="majorEastAsia" w:hAnsiTheme="majorHAnsi" w:cstheme="majorBidi"/>
      <w:sz w:val="18"/>
      <w:szCs w:val="18"/>
    </w:rPr>
  </w:style>
  <w:style w:type="paragraph" w:styleId="ab">
    <w:name w:val="header"/>
    <w:basedOn w:val="a"/>
    <w:link w:val="ac"/>
    <w:uiPriority w:val="99"/>
    <w:unhideWhenUsed/>
    <w:rsid w:val="007F69E8"/>
    <w:pPr>
      <w:tabs>
        <w:tab w:val="center" w:pos="4252"/>
        <w:tab w:val="right" w:pos="8504"/>
      </w:tabs>
      <w:snapToGrid w:val="0"/>
    </w:pPr>
  </w:style>
  <w:style w:type="character" w:customStyle="1" w:styleId="ac">
    <w:name w:val="ヘッダー (文字)"/>
    <w:basedOn w:val="a0"/>
    <w:link w:val="ab"/>
    <w:uiPriority w:val="99"/>
    <w:rsid w:val="007F69E8"/>
    <w:rPr>
      <w:rFonts w:ascii="Century" w:eastAsia="ＭＳ 明朝" w:hAnsi="Century" w:cs="Times New Roman"/>
    </w:rPr>
  </w:style>
  <w:style w:type="paragraph" w:styleId="ad">
    <w:name w:val="footer"/>
    <w:basedOn w:val="a"/>
    <w:link w:val="ae"/>
    <w:uiPriority w:val="99"/>
    <w:unhideWhenUsed/>
    <w:rsid w:val="007F69E8"/>
    <w:pPr>
      <w:tabs>
        <w:tab w:val="center" w:pos="4252"/>
        <w:tab w:val="right" w:pos="8504"/>
      </w:tabs>
      <w:snapToGrid w:val="0"/>
    </w:pPr>
  </w:style>
  <w:style w:type="character" w:customStyle="1" w:styleId="ae">
    <w:name w:val="フッター (文字)"/>
    <w:basedOn w:val="a0"/>
    <w:link w:val="ad"/>
    <w:uiPriority w:val="99"/>
    <w:rsid w:val="007F69E8"/>
    <w:rPr>
      <w:rFonts w:ascii="Century" w:eastAsia="ＭＳ 明朝" w:hAnsi="Century" w:cs="Times New Roman"/>
    </w:rPr>
  </w:style>
  <w:style w:type="paragraph" w:styleId="af">
    <w:name w:val="List Paragraph"/>
    <w:basedOn w:val="a"/>
    <w:uiPriority w:val="34"/>
    <w:qFormat/>
    <w:rsid w:val="004D7E98"/>
    <w:pPr>
      <w:ind w:leftChars="400" w:left="840"/>
    </w:pPr>
  </w:style>
  <w:style w:type="paragraph" w:styleId="Web">
    <w:name w:val="Normal (Web)"/>
    <w:basedOn w:val="a"/>
    <w:uiPriority w:val="99"/>
    <w:semiHidden/>
    <w:unhideWhenUsed/>
    <w:rsid w:val="0040574C"/>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6E5512"/>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97C"/>
    <w:pPr>
      <w:widowControl w:val="0"/>
      <w:spacing w:line="140" w:lineRule="atLeast"/>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0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F4342"/>
    <w:rPr>
      <w:sz w:val="18"/>
      <w:szCs w:val="18"/>
    </w:rPr>
  </w:style>
  <w:style w:type="paragraph" w:styleId="a5">
    <w:name w:val="annotation text"/>
    <w:basedOn w:val="a"/>
    <w:link w:val="a6"/>
    <w:uiPriority w:val="99"/>
    <w:semiHidden/>
    <w:unhideWhenUsed/>
    <w:rsid w:val="006F4342"/>
    <w:pPr>
      <w:jc w:val="left"/>
    </w:pPr>
  </w:style>
  <w:style w:type="character" w:customStyle="1" w:styleId="a6">
    <w:name w:val="コメント文字列 (文字)"/>
    <w:basedOn w:val="a0"/>
    <w:link w:val="a5"/>
    <w:uiPriority w:val="99"/>
    <w:semiHidden/>
    <w:rsid w:val="006F4342"/>
    <w:rPr>
      <w:rFonts w:ascii="Century" w:eastAsia="ＭＳ 明朝" w:hAnsi="Century" w:cs="Times New Roman"/>
    </w:rPr>
  </w:style>
  <w:style w:type="paragraph" w:styleId="a7">
    <w:name w:val="annotation subject"/>
    <w:basedOn w:val="a5"/>
    <w:next w:val="a5"/>
    <w:link w:val="a8"/>
    <w:uiPriority w:val="99"/>
    <w:semiHidden/>
    <w:unhideWhenUsed/>
    <w:rsid w:val="006F4342"/>
    <w:rPr>
      <w:b/>
      <w:bCs/>
    </w:rPr>
  </w:style>
  <w:style w:type="character" w:customStyle="1" w:styleId="a8">
    <w:name w:val="コメント内容 (文字)"/>
    <w:basedOn w:val="a6"/>
    <w:link w:val="a7"/>
    <w:uiPriority w:val="99"/>
    <w:semiHidden/>
    <w:rsid w:val="006F4342"/>
    <w:rPr>
      <w:rFonts w:ascii="Century" w:eastAsia="ＭＳ 明朝" w:hAnsi="Century" w:cs="Times New Roman"/>
      <w:b/>
      <w:bCs/>
    </w:rPr>
  </w:style>
  <w:style w:type="paragraph" w:styleId="a9">
    <w:name w:val="Balloon Text"/>
    <w:basedOn w:val="a"/>
    <w:link w:val="aa"/>
    <w:uiPriority w:val="99"/>
    <w:semiHidden/>
    <w:unhideWhenUsed/>
    <w:rsid w:val="006F4342"/>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4342"/>
    <w:rPr>
      <w:rFonts w:asciiTheme="majorHAnsi" w:eastAsiaTheme="majorEastAsia" w:hAnsiTheme="majorHAnsi" w:cstheme="majorBidi"/>
      <w:sz w:val="18"/>
      <w:szCs w:val="18"/>
    </w:rPr>
  </w:style>
  <w:style w:type="paragraph" w:styleId="ab">
    <w:name w:val="header"/>
    <w:basedOn w:val="a"/>
    <w:link w:val="ac"/>
    <w:uiPriority w:val="99"/>
    <w:unhideWhenUsed/>
    <w:rsid w:val="007F69E8"/>
    <w:pPr>
      <w:tabs>
        <w:tab w:val="center" w:pos="4252"/>
        <w:tab w:val="right" w:pos="8504"/>
      </w:tabs>
      <w:snapToGrid w:val="0"/>
    </w:pPr>
  </w:style>
  <w:style w:type="character" w:customStyle="1" w:styleId="ac">
    <w:name w:val="ヘッダー (文字)"/>
    <w:basedOn w:val="a0"/>
    <w:link w:val="ab"/>
    <w:uiPriority w:val="99"/>
    <w:rsid w:val="007F69E8"/>
    <w:rPr>
      <w:rFonts w:ascii="Century" w:eastAsia="ＭＳ 明朝" w:hAnsi="Century" w:cs="Times New Roman"/>
    </w:rPr>
  </w:style>
  <w:style w:type="paragraph" w:styleId="ad">
    <w:name w:val="footer"/>
    <w:basedOn w:val="a"/>
    <w:link w:val="ae"/>
    <w:uiPriority w:val="99"/>
    <w:unhideWhenUsed/>
    <w:rsid w:val="007F69E8"/>
    <w:pPr>
      <w:tabs>
        <w:tab w:val="center" w:pos="4252"/>
        <w:tab w:val="right" w:pos="8504"/>
      </w:tabs>
      <w:snapToGrid w:val="0"/>
    </w:pPr>
  </w:style>
  <w:style w:type="character" w:customStyle="1" w:styleId="ae">
    <w:name w:val="フッター (文字)"/>
    <w:basedOn w:val="a0"/>
    <w:link w:val="ad"/>
    <w:uiPriority w:val="99"/>
    <w:rsid w:val="007F69E8"/>
    <w:rPr>
      <w:rFonts w:ascii="Century" w:eastAsia="ＭＳ 明朝" w:hAnsi="Century" w:cs="Times New Roman"/>
    </w:rPr>
  </w:style>
  <w:style w:type="paragraph" w:styleId="af">
    <w:name w:val="List Paragraph"/>
    <w:basedOn w:val="a"/>
    <w:uiPriority w:val="34"/>
    <w:qFormat/>
    <w:rsid w:val="004D7E98"/>
    <w:pPr>
      <w:ind w:leftChars="400" w:left="840"/>
    </w:pPr>
  </w:style>
  <w:style w:type="paragraph" w:styleId="Web">
    <w:name w:val="Normal (Web)"/>
    <w:basedOn w:val="a"/>
    <w:uiPriority w:val="99"/>
    <w:semiHidden/>
    <w:unhideWhenUsed/>
    <w:rsid w:val="0040574C"/>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6E5512"/>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204">
      <w:bodyDiv w:val="1"/>
      <w:marLeft w:val="0"/>
      <w:marRight w:val="0"/>
      <w:marTop w:val="0"/>
      <w:marBottom w:val="0"/>
      <w:divBdr>
        <w:top w:val="none" w:sz="0" w:space="0" w:color="auto"/>
        <w:left w:val="none" w:sz="0" w:space="0" w:color="auto"/>
        <w:bottom w:val="none" w:sz="0" w:space="0" w:color="auto"/>
        <w:right w:val="none" w:sz="0" w:space="0" w:color="auto"/>
      </w:divBdr>
    </w:div>
    <w:div w:id="138313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9B277-371C-424D-8E9A-5FEFF35C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392</Words>
  <Characters>2239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有田悦子</dc:creator>
  <cp:lastModifiedBy>soumu_tera</cp:lastModifiedBy>
  <cp:revision>2</cp:revision>
  <cp:lastPrinted>2018-12-17T06:29:00Z</cp:lastPrinted>
  <dcterms:created xsi:type="dcterms:W3CDTF">2018-12-26T00:27:00Z</dcterms:created>
  <dcterms:modified xsi:type="dcterms:W3CDTF">2018-12-26T00:27:00Z</dcterms:modified>
</cp:coreProperties>
</file>